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2DDDC" w14:textId="77777777" w:rsidR="00D213E4" w:rsidRPr="006F5047" w:rsidRDefault="00221E8A" w:rsidP="00221E8A">
      <w:pPr>
        <w:ind w:right="5811"/>
        <w:jc w:val="center"/>
        <w:rPr>
          <w:sz w:val="14"/>
          <w:szCs w:val="14"/>
        </w:rPr>
      </w:pPr>
      <w:r w:rsidRPr="006F5047">
        <w:rPr>
          <w:sz w:val="14"/>
          <w:szCs w:val="14"/>
        </w:rPr>
        <w:t>Министерство здравоохранения и социального развития Российской Федерации</w:t>
      </w:r>
    </w:p>
    <w:tbl>
      <w:tblPr>
        <w:tblStyle w:val="aa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3"/>
        <w:gridCol w:w="2051"/>
        <w:gridCol w:w="1050"/>
        <w:gridCol w:w="2707"/>
      </w:tblGrid>
      <w:tr w:rsidR="004A21CA" w:rsidRPr="006F5047" w14:paraId="5FF3E2FB" w14:textId="77777777">
        <w:tc>
          <w:tcPr>
            <w:tcW w:w="4943" w:type="dxa"/>
            <w:tcBorders>
              <w:bottom w:val="single" w:sz="4" w:space="0" w:color="auto"/>
            </w:tcBorders>
            <w:vAlign w:val="bottom"/>
          </w:tcPr>
          <w:p w14:paraId="5FA60375" w14:textId="77777777" w:rsidR="004A21CA" w:rsidRPr="00221E8A" w:rsidRDefault="009D221F" w:rsidP="00E86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«Мать и дитя Санкт-Петербург»</w:t>
            </w:r>
          </w:p>
        </w:tc>
        <w:tc>
          <w:tcPr>
            <w:tcW w:w="5808" w:type="dxa"/>
            <w:gridSpan w:val="3"/>
            <w:vAlign w:val="bottom"/>
          </w:tcPr>
          <w:p w14:paraId="7EDF84BB" w14:textId="77777777" w:rsidR="004A21CA" w:rsidRPr="006F5047" w:rsidRDefault="004A21CA" w:rsidP="004A21CA">
            <w:pPr>
              <w:tabs>
                <w:tab w:val="left" w:pos="850"/>
              </w:tabs>
              <w:rPr>
                <w:sz w:val="14"/>
                <w:szCs w:val="14"/>
              </w:rPr>
            </w:pPr>
            <w:r w:rsidRPr="006F5047">
              <w:rPr>
                <w:sz w:val="14"/>
                <w:szCs w:val="14"/>
              </w:rPr>
              <w:tab/>
              <w:t>Медицинская документация</w:t>
            </w:r>
          </w:p>
        </w:tc>
      </w:tr>
      <w:tr w:rsidR="004A21CA" w:rsidRPr="006F5047" w14:paraId="6E89366D" w14:textId="77777777">
        <w:tc>
          <w:tcPr>
            <w:tcW w:w="4943" w:type="dxa"/>
            <w:tcBorders>
              <w:top w:val="single" w:sz="4" w:space="0" w:color="auto"/>
            </w:tcBorders>
          </w:tcPr>
          <w:p w14:paraId="2A57AA80" w14:textId="77777777" w:rsidR="004A21CA" w:rsidRPr="006F5047" w:rsidRDefault="004A21CA" w:rsidP="00E86063">
            <w:pPr>
              <w:jc w:val="center"/>
              <w:rPr>
                <w:sz w:val="14"/>
                <w:szCs w:val="14"/>
              </w:rPr>
            </w:pPr>
            <w:r w:rsidRPr="006F5047">
              <w:rPr>
                <w:sz w:val="14"/>
                <w:szCs w:val="14"/>
              </w:rPr>
              <w:t>(наименование медицинского учреждения)</w:t>
            </w:r>
          </w:p>
        </w:tc>
        <w:tc>
          <w:tcPr>
            <w:tcW w:w="2051" w:type="dxa"/>
            <w:vAlign w:val="bottom"/>
          </w:tcPr>
          <w:p w14:paraId="0034B8E3" w14:textId="77777777" w:rsidR="004A21CA" w:rsidRPr="006F5047" w:rsidRDefault="004A21CA" w:rsidP="004A21CA">
            <w:pPr>
              <w:tabs>
                <w:tab w:val="left" w:pos="850"/>
              </w:tabs>
              <w:rPr>
                <w:sz w:val="14"/>
                <w:szCs w:val="14"/>
              </w:rPr>
            </w:pPr>
            <w:r w:rsidRPr="006F5047">
              <w:rPr>
                <w:sz w:val="14"/>
                <w:szCs w:val="14"/>
              </w:rPr>
              <w:tab/>
              <w:t xml:space="preserve">Форма № </w:t>
            </w:r>
            <w:r w:rsidR="00A30985" w:rsidRPr="006F5047">
              <w:rPr>
                <w:sz w:val="14"/>
                <w:szCs w:val="14"/>
              </w:rPr>
              <w:t>057/у-04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14:paraId="01A57B6A" w14:textId="77777777" w:rsidR="004A21CA" w:rsidRPr="006F5047" w:rsidRDefault="004A21CA" w:rsidP="00E860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7" w:type="dxa"/>
            <w:vAlign w:val="bottom"/>
          </w:tcPr>
          <w:p w14:paraId="447C45A9" w14:textId="77777777" w:rsidR="004A21CA" w:rsidRPr="006F5047" w:rsidRDefault="004A21CA" w:rsidP="00E86063">
            <w:pPr>
              <w:jc w:val="center"/>
              <w:rPr>
                <w:sz w:val="14"/>
                <w:szCs w:val="14"/>
              </w:rPr>
            </w:pPr>
          </w:p>
        </w:tc>
      </w:tr>
      <w:tr w:rsidR="004A21CA" w:rsidRPr="006F5047" w14:paraId="5BA945FC" w14:textId="77777777">
        <w:tc>
          <w:tcPr>
            <w:tcW w:w="4943" w:type="dxa"/>
            <w:tcBorders>
              <w:bottom w:val="single" w:sz="4" w:space="0" w:color="auto"/>
            </w:tcBorders>
            <w:vAlign w:val="bottom"/>
          </w:tcPr>
          <w:p w14:paraId="20F9E471" w14:textId="77777777" w:rsidR="004A21CA" w:rsidRPr="00221E8A" w:rsidRDefault="009D221F" w:rsidP="009D221F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D221F">
              <w:rPr>
                <w:color w:val="000000"/>
                <w:sz w:val="18"/>
                <w:szCs w:val="18"/>
                <w:shd w:val="clear" w:color="auto" w:fill="FFFFFF"/>
              </w:rPr>
              <w:t>г. Санкт-Петербург</w:t>
            </w:r>
          </w:p>
        </w:tc>
        <w:tc>
          <w:tcPr>
            <w:tcW w:w="5808" w:type="dxa"/>
            <w:gridSpan w:val="3"/>
            <w:vAlign w:val="bottom"/>
          </w:tcPr>
          <w:p w14:paraId="2DBD8BCF" w14:textId="77777777" w:rsidR="004A21CA" w:rsidRPr="006F5047" w:rsidRDefault="004A21CA" w:rsidP="00A30985">
            <w:pPr>
              <w:tabs>
                <w:tab w:val="left" w:pos="850"/>
              </w:tabs>
              <w:jc w:val="center"/>
              <w:rPr>
                <w:sz w:val="14"/>
                <w:szCs w:val="14"/>
              </w:rPr>
            </w:pPr>
          </w:p>
        </w:tc>
      </w:tr>
      <w:tr w:rsidR="004A21CA" w:rsidRPr="006F5047" w14:paraId="498150B5" w14:textId="77777777"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EEC0D2" w14:textId="77777777" w:rsidR="004A21CA" w:rsidRPr="00221E8A" w:rsidRDefault="009D221F" w:rsidP="009D221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Pr="009D221F">
              <w:rPr>
                <w:color w:val="000000"/>
                <w:sz w:val="18"/>
                <w:szCs w:val="18"/>
                <w:shd w:val="clear" w:color="auto" w:fill="FFFFFF"/>
              </w:rPr>
              <w:t>роспект Средний В.О, д. 88 пом. 4-Н</w:t>
            </w:r>
          </w:p>
        </w:tc>
        <w:tc>
          <w:tcPr>
            <w:tcW w:w="5808" w:type="dxa"/>
            <w:gridSpan w:val="3"/>
            <w:vAlign w:val="bottom"/>
          </w:tcPr>
          <w:p w14:paraId="6D67FDD2" w14:textId="77777777" w:rsidR="004A21CA" w:rsidRPr="006F5047" w:rsidRDefault="00A30985" w:rsidP="009242EF">
            <w:pPr>
              <w:tabs>
                <w:tab w:val="left" w:pos="850"/>
              </w:tabs>
              <w:ind w:firstLine="851"/>
              <w:rPr>
                <w:sz w:val="14"/>
                <w:szCs w:val="14"/>
              </w:rPr>
            </w:pPr>
            <w:r w:rsidRPr="006F5047">
              <w:rPr>
                <w:sz w:val="14"/>
                <w:szCs w:val="14"/>
              </w:rPr>
              <w:t xml:space="preserve">утверждена приказом </w:t>
            </w:r>
            <w:proofErr w:type="spellStart"/>
            <w:r w:rsidRPr="006F5047">
              <w:rPr>
                <w:sz w:val="14"/>
                <w:szCs w:val="14"/>
              </w:rPr>
              <w:t>Минздравсоцразвития</w:t>
            </w:r>
            <w:proofErr w:type="spellEnd"/>
            <w:r w:rsidRPr="006F5047">
              <w:rPr>
                <w:sz w:val="14"/>
                <w:szCs w:val="14"/>
              </w:rPr>
              <w:t xml:space="preserve"> России</w:t>
            </w:r>
          </w:p>
        </w:tc>
      </w:tr>
      <w:tr w:rsidR="00A30985" w:rsidRPr="006F5047" w14:paraId="2838CF89" w14:textId="77777777"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020D7E" w14:textId="77777777" w:rsidR="00A30985" w:rsidRPr="00221E8A" w:rsidRDefault="00A30985" w:rsidP="00E8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8" w:type="dxa"/>
            <w:gridSpan w:val="3"/>
          </w:tcPr>
          <w:p w14:paraId="46CC572A" w14:textId="77777777" w:rsidR="00A30985" w:rsidRPr="006F5047" w:rsidRDefault="009242EF" w:rsidP="009242EF">
            <w:pPr>
              <w:ind w:firstLine="8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22 ноября 2004 года № 255</w:t>
            </w:r>
          </w:p>
        </w:tc>
      </w:tr>
      <w:tr w:rsidR="00221E8A" w:rsidRPr="006F5047" w14:paraId="05755722" w14:textId="77777777">
        <w:tc>
          <w:tcPr>
            <w:tcW w:w="4943" w:type="dxa"/>
            <w:tcBorders>
              <w:top w:val="single" w:sz="4" w:space="0" w:color="auto"/>
            </w:tcBorders>
          </w:tcPr>
          <w:p w14:paraId="267E8194" w14:textId="77777777" w:rsidR="00221E8A" w:rsidRPr="006F5047" w:rsidRDefault="00221E8A" w:rsidP="004E74D3">
            <w:pPr>
              <w:jc w:val="center"/>
              <w:rPr>
                <w:sz w:val="14"/>
                <w:szCs w:val="14"/>
              </w:rPr>
            </w:pPr>
            <w:r w:rsidRPr="006F5047">
              <w:rPr>
                <w:sz w:val="14"/>
                <w:szCs w:val="14"/>
              </w:rPr>
              <w:t>(адрес)</w:t>
            </w:r>
          </w:p>
        </w:tc>
        <w:tc>
          <w:tcPr>
            <w:tcW w:w="5808" w:type="dxa"/>
            <w:gridSpan w:val="3"/>
            <w:vAlign w:val="bottom"/>
          </w:tcPr>
          <w:p w14:paraId="5E3DD731" w14:textId="77777777" w:rsidR="00221E8A" w:rsidRPr="006F5047" w:rsidRDefault="00221E8A" w:rsidP="00221E8A">
            <w:pPr>
              <w:tabs>
                <w:tab w:val="left" w:pos="850"/>
              </w:tabs>
              <w:rPr>
                <w:sz w:val="14"/>
                <w:szCs w:val="14"/>
              </w:rPr>
            </w:pPr>
          </w:p>
        </w:tc>
      </w:tr>
    </w:tbl>
    <w:p w14:paraId="019C6F26" w14:textId="77777777" w:rsidR="000351FC" w:rsidRPr="006F5047" w:rsidRDefault="000351FC">
      <w:pPr>
        <w:rPr>
          <w:sz w:val="4"/>
          <w:szCs w:val="4"/>
        </w:rPr>
      </w:pPr>
    </w:p>
    <w:tbl>
      <w:tblPr>
        <w:tblStyle w:val="aa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2748D" w:rsidRPr="006F5047" w14:paraId="1E9BADD6" w14:textId="77777777">
        <w:trPr>
          <w:trHeight w:val="284"/>
        </w:trPr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6960B655" w14:textId="77777777" w:rsidR="00E2748D" w:rsidRPr="00221E8A" w:rsidRDefault="00E2748D" w:rsidP="000351FC">
            <w:pPr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>Код ОГРН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B731" w14:textId="77777777" w:rsidR="00E2748D" w:rsidRPr="00221E8A" w:rsidRDefault="009D221F" w:rsidP="00E86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AFB7" w14:textId="77777777" w:rsidR="00E2748D" w:rsidRPr="00221E8A" w:rsidRDefault="009D221F" w:rsidP="00E86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BF2" w14:textId="77777777" w:rsidR="00E2748D" w:rsidRPr="00221E8A" w:rsidRDefault="009D221F" w:rsidP="00E86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2328" w14:textId="77777777" w:rsidR="00E2748D" w:rsidRPr="00221E8A" w:rsidRDefault="009D221F" w:rsidP="00E86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931F" w14:textId="77777777" w:rsidR="00E2748D" w:rsidRPr="00221E8A" w:rsidRDefault="009D221F" w:rsidP="00E86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BAB8" w14:textId="77777777" w:rsidR="00E2748D" w:rsidRPr="00221E8A" w:rsidRDefault="009D221F" w:rsidP="00E86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F000" w14:textId="77777777" w:rsidR="00E2748D" w:rsidRPr="00221E8A" w:rsidRDefault="009D221F" w:rsidP="00E86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EA98" w14:textId="77777777" w:rsidR="00E2748D" w:rsidRPr="00221E8A" w:rsidRDefault="009D221F" w:rsidP="00E86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A4B4" w14:textId="77777777" w:rsidR="00E2748D" w:rsidRPr="00221E8A" w:rsidRDefault="009D221F" w:rsidP="00E86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8546" w14:textId="77777777" w:rsidR="00E2748D" w:rsidRPr="00221E8A" w:rsidRDefault="009D221F" w:rsidP="00E86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C03F" w14:textId="77777777" w:rsidR="00E2748D" w:rsidRPr="00221E8A" w:rsidRDefault="009D221F" w:rsidP="00E86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075B" w14:textId="77777777" w:rsidR="00E2748D" w:rsidRPr="00221E8A" w:rsidRDefault="009D221F" w:rsidP="00E86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F90F" w14:textId="77777777" w:rsidR="00E2748D" w:rsidRPr="00221E8A" w:rsidRDefault="009D221F" w:rsidP="00E86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5568A81C" w14:textId="77777777" w:rsidR="006B3081" w:rsidRDefault="006B3081" w:rsidP="00E2748D">
      <w:pPr>
        <w:jc w:val="center"/>
        <w:rPr>
          <w:b/>
          <w:bCs/>
          <w:sz w:val="22"/>
          <w:szCs w:val="22"/>
        </w:rPr>
      </w:pPr>
    </w:p>
    <w:p w14:paraId="2B060AF2" w14:textId="77777777" w:rsidR="00E2748D" w:rsidRPr="00221E8A" w:rsidRDefault="00A30985" w:rsidP="00E2748D">
      <w:pPr>
        <w:jc w:val="center"/>
        <w:rPr>
          <w:b/>
          <w:bCs/>
          <w:sz w:val="22"/>
          <w:szCs w:val="22"/>
        </w:rPr>
      </w:pPr>
      <w:r w:rsidRPr="00221E8A">
        <w:rPr>
          <w:b/>
          <w:bCs/>
          <w:sz w:val="22"/>
          <w:szCs w:val="22"/>
        </w:rPr>
        <w:t>НАПРАВЛЕНИЕ</w:t>
      </w:r>
    </w:p>
    <w:p w14:paraId="21DEB86A" w14:textId="77777777" w:rsidR="00E2748D" w:rsidRPr="00221E8A" w:rsidRDefault="00A30985" w:rsidP="00E2748D">
      <w:pPr>
        <w:jc w:val="center"/>
        <w:rPr>
          <w:b/>
          <w:bCs/>
          <w:sz w:val="22"/>
          <w:szCs w:val="22"/>
        </w:rPr>
      </w:pPr>
      <w:r w:rsidRPr="00DE321A">
        <w:rPr>
          <w:b/>
          <w:bCs/>
          <w:sz w:val="22"/>
          <w:szCs w:val="22"/>
          <w:u w:val="single"/>
        </w:rPr>
        <w:t>на госпитализацию</w:t>
      </w:r>
      <w:r w:rsidRPr="00221E8A">
        <w:rPr>
          <w:b/>
          <w:bCs/>
          <w:sz w:val="22"/>
          <w:szCs w:val="22"/>
        </w:rPr>
        <w:t>, обследование, консультацию</w:t>
      </w:r>
    </w:p>
    <w:p w14:paraId="78556D75" w14:textId="77777777" w:rsidR="00A30985" w:rsidRDefault="00A30985" w:rsidP="00E2748D">
      <w:pPr>
        <w:jc w:val="center"/>
        <w:rPr>
          <w:sz w:val="22"/>
          <w:szCs w:val="22"/>
        </w:rPr>
      </w:pPr>
      <w:r w:rsidRPr="005D4AC9">
        <w:rPr>
          <w:sz w:val="22"/>
          <w:szCs w:val="22"/>
        </w:rPr>
        <w:t>(нужное подчеркнуть)</w:t>
      </w:r>
    </w:p>
    <w:p w14:paraId="00550F21" w14:textId="77777777" w:rsidR="00DE321A" w:rsidRPr="006B3081" w:rsidRDefault="00DE321A" w:rsidP="00E2748D">
      <w:pPr>
        <w:jc w:val="center"/>
        <w:rPr>
          <w:sz w:val="8"/>
          <w:szCs w:val="8"/>
        </w:rPr>
      </w:pPr>
    </w:p>
    <w:tbl>
      <w:tblPr>
        <w:tblStyle w:val="aa"/>
        <w:tblW w:w="1075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9"/>
      </w:tblGrid>
      <w:tr w:rsidR="002E6DA4" w:rsidRPr="00221E8A" w14:paraId="4D65EFF9" w14:textId="77777777">
        <w:trPr>
          <w:trHeight w:val="227"/>
          <w:jc w:val="right"/>
        </w:trPr>
        <w:tc>
          <w:tcPr>
            <w:tcW w:w="10759" w:type="dxa"/>
            <w:tcBorders>
              <w:top w:val="nil"/>
              <w:left w:val="nil"/>
              <w:right w:val="nil"/>
            </w:tcBorders>
            <w:vAlign w:val="bottom"/>
          </w:tcPr>
          <w:p w14:paraId="5A320E92" w14:textId="77777777" w:rsidR="002E6DA4" w:rsidRPr="00DE321A" w:rsidRDefault="00DE321A" w:rsidP="004E74D3">
            <w:pPr>
              <w:jc w:val="center"/>
              <w:rPr>
                <w:sz w:val="24"/>
                <w:szCs w:val="24"/>
              </w:rPr>
            </w:pPr>
            <w:r w:rsidRPr="00DE321A">
              <w:rPr>
                <w:sz w:val="24"/>
                <w:szCs w:val="24"/>
              </w:rPr>
              <w:t>ООО «Мать и дитя Санкт-Петербург»</w:t>
            </w:r>
          </w:p>
        </w:tc>
      </w:tr>
      <w:tr w:rsidR="002E6DA4" w:rsidRPr="002E6DA4" w14:paraId="49283A54" w14:textId="77777777">
        <w:trPr>
          <w:jc w:val="right"/>
        </w:trPr>
        <w:tc>
          <w:tcPr>
            <w:tcW w:w="10759" w:type="dxa"/>
            <w:tcBorders>
              <w:left w:val="nil"/>
              <w:bottom w:val="nil"/>
              <w:right w:val="nil"/>
            </w:tcBorders>
          </w:tcPr>
          <w:p w14:paraId="5AB41220" w14:textId="77777777" w:rsidR="002E6DA4" w:rsidRPr="002E6DA4" w:rsidRDefault="002E6DA4" w:rsidP="004E74D3">
            <w:pPr>
              <w:jc w:val="center"/>
              <w:rPr>
                <w:sz w:val="14"/>
                <w:szCs w:val="14"/>
              </w:rPr>
            </w:pPr>
            <w:r w:rsidRPr="002E6DA4">
              <w:rPr>
                <w:sz w:val="14"/>
                <w:szCs w:val="14"/>
              </w:rPr>
              <w:t>(наименование медицинского учреждения, куда направлен пациент)</w:t>
            </w:r>
          </w:p>
        </w:tc>
      </w:tr>
    </w:tbl>
    <w:p w14:paraId="27528727" w14:textId="77777777" w:rsidR="00E2748D" w:rsidRPr="006F5047" w:rsidRDefault="00E2748D" w:rsidP="00D213E4">
      <w:pPr>
        <w:rPr>
          <w:sz w:val="16"/>
          <w:szCs w:val="16"/>
        </w:rPr>
      </w:pPr>
    </w:p>
    <w:tbl>
      <w:tblPr>
        <w:tblStyle w:val="aa"/>
        <w:tblW w:w="1075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0985" w:rsidRPr="00221E8A" w14:paraId="3F4E9DCE" w14:textId="77777777" w:rsidTr="006B3081">
        <w:trPr>
          <w:trHeight w:val="284"/>
          <w:jc w:val="right"/>
        </w:trPr>
        <w:tc>
          <w:tcPr>
            <w:tcW w:w="2599" w:type="dxa"/>
            <w:tcBorders>
              <w:top w:val="nil"/>
              <w:left w:val="nil"/>
              <w:bottom w:val="nil"/>
            </w:tcBorders>
            <w:vAlign w:val="center"/>
          </w:tcPr>
          <w:p w14:paraId="2417A675" w14:textId="77777777" w:rsidR="00A30985" w:rsidRPr="00221E8A" w:rsidRDefault="00A30985" w:rsidP="00A30985">
            <w:pPr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 xml:space="preserve">1. Номер страхового </w:t>
            </w:r>
          </w:p>
        </w:tc>
        <w:tc>
          <w:tcPr>
            <w:tcW w:w="340" w:type="dxa"/>
            <w:shd w:val="clear" w:color="auto" w:fill="CCFFCC"/>
            <w:vAlign w:val="center"/>
          </w:tcPr>
          <w:p w14:paraId="3A598E53" w14:textId="77777777" w:rsidR="00A30985" w:rsidRPr="006B3081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CCFFCC"/>
            <w:vAlign w:val="center"/>
          </w:tcPr>
          <w:p w14:paraId="18B5EC5B" w14:textId="77777777" w:rsidR="00A30985" w:rsidRPr="006B3081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CCFFCC"/>
            <w:vAlign w:val="center"/>
          </w:tcPr>
          <w:p w14:paraId="16392F9C" w14:textId="77777777" w:rsidR="00A30985" w:rsidRPr="006B3081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CCFFCC"/>
            <w:vAlign w:val="center"/>
          </w:tcPr>
          <w:p w14:paraId="2AE43144" w14:textId="77777777" w:rsidR="00A30985" w:rsidRPr="006B3081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CCFFCC"/>
            <w:vAlign w:val="center"/>
          </w:tcPr>
          <w:p w14:paraId="0F42BD05" w14:textId="77777777" w:rsidR="00A30985" w:rsidRPr="006B3081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CCFFCC"/>
            <w:vAlign w:val="center"/>
          </w:tcPr>
          <w:p w14:paraId="0E5A2EF4" w14:textId="77777777" w:rsidR="00A30985" w:rsidRPr="006B3081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CCFFCC"/>
            <w:vAlign w:val="center"/>
          </w:tcPr>
          <w:p w14:paraId="34C7FAB8" w14:textId="77777777" w:rsidR="00A30985" w:rsidRPr="006B3081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CCFFCC"/>
            <w:vAlign w:val="center"/>
          </w:tcPr>
          <w:p w14:paraId="76EA2188" w14:textId="77777777" w:rsidR="00A30985" w:rsidRPr="006B3081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CCFFCC"/>
            <w:vAlign w:val="center"/>
          </w:tcPr>
          <w:p w14:paraId="0F15638F" w14:textId="77777777" w:rsidR="00A30985" w:rsidRPr="006B3081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CCFFCC"/>
            <w:vAlign w:val="center"/>
          </w:tcPr>
          <w:p w14:paraId="42990FE2" w14:textId="77777777" w:rsidR="00A30985" w:rsidRPr="006B3081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CCFFCC"/>
            <w:vAlign w:val="center"/>
          </w:tcPr>
          <w:p w14:paraId="05032E04" w14:textId="77777777" w:rsidR="00A30985" w:rsidRPr="006B3081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CCFFCC"/>
            <w:vAlign w:val="center"/>
          </w:tcPr>
          <w:p w14:paraId="66090BEB" w14:textId="77777777" w:rsidR="00A30985" w:rsidRPr="006B3081" w:rsidRDefault="00A30985" w:rsidP="004E74D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CCFFCC"/>
            <w:vAlign w:val="center"/>
          </w:tcPr>
          <w:p w14:paraId="041B269E" w14:textId="77777777" w:rsidR="00A30985" w:rsidRPr="006B3081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CCFFCC"/>
            <w:vAlign w:val="center"/>
          </w:tcPr>
          <w:p w14:paraId="20A5329F" w14:textId="77777777" w:rsidR="00A30985" w:rsidRPr="006B3081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CCFFCC"/>
            <w:vAlign w:val="center"/>
          </w:tcPr>
          <w:p w14:paraId="7C93D294" w14:textId="77777777" w:rsidR="00A30985" w:rsidRPr="006B3081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CCFFCC"/>
            <w:vAlign w:val="center"/>
          </w:tcPr>
          <w:p w14:paraId="4E026948" w14:textId="77777777" w:rsidR="00A30985" w:rsidRPr="006B3081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CCFFCC"/>
            <w:vAlign w:val="center"/>
          </w:tcPr>
          <w:p w14:paraId="4D8DD030" w14:textId="77777777" w:rsidR="00A30985" w:rsidRPr="006B3081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CCFFCC"/>
            <w:vAlign w:val="center"/>
          </w:tcPr>
          <w:p w14:paraId="5478A3E4" w14:textId="77777777" w:rsidR="00A30985" w:rsidRPr="006B3081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CCFFCC"/>
            <w:vAlign w:val="center"/>
          </w:tcPr>
          <w:p w14:paraId="33345598" w14:textId="77777777" w:rsidR="00A30985" w:rsidRPr="006B3081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CCFFCC"/>
            <w:vAlign w:val="center"/>
          </w:tcPr>
          <w:p w14:paraId="79C4740B" w14:textId="77777777" w:rsidR="00A30985" w:rsidRPr="006B3081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CCFFCC"/>
            <w:vAlign w:val="center"/>
          </w:tcPr>
          <w:p w14:paraId="00A4C34F" w14:textId="77777777" w:rsidR="00A30985" w:rsidRPr="006B3081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CCFFCC"/>
            <w:vAlign w:val="center"/>
          </w:tcPr>
          <w:p w14:paraId="4BE5642C" w14:textId="77777777" w:rsidR="00A30985" w:rsidRPr="006B3081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CCFFCC"/>
            <w:vAlign w:val="center"/>
          </w:tcPr>
          <w:p w14:paraId="3A40C7D9" w14:textId="77777777" w:rsidR="00A30985" w:rsidRPr="006B3081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CCFFCC"/>
            <w:vAlign w:val="center"/>
          </w:tcPr>
          <w:p w14:paraId="623FA94B" w14:textId="77777777" w:rsidR="00A30985" w:rsidRPr="006B3081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608AF78" w14:textId="77777777" w:rsidR="00E2748D" w:rsidRPr="00221E8A" w:rsidRDefault="00A30985" w:rsidP="00D213E4">
      <w:pPr>
        <w:rPr>
          <w:sz w:val="18"/>
          <w:szCs w:val="18"/>
        </w:rPr>
      </w:pPr>
      <w:r w:rsidRPr="00221E8A">
        <w:rPr>
          <w:sz w:val="18"/>
          <w:szCs w:val="18"/>
        </w:rPr>
        <w:t>полиса ОМС</w:t>
      </w:r>
    </w:p>
    <w:tbl>
      <w:tblPr>
        <w:tblStyle w:val="aa"/>
        <w:tblW w:w="240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"/>
        <w:gridCol w:w="340"/>
        <w:gridCol w:w="340"/>
        <w:gridCol w:w="340"/>
      </w:tblGrid>
      <w:tr w:rsidR="00A30985" w:rsidRPr="00221E8A" w14:paraId="7939ABC4" w14:textId="77777777">
        <w:trPr>
          <w:trHeight w:val="284"/>
          <w:jc w:val="right"/>
        </w:trPr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56405AF2" w14:textId="77777777" w:rsidR="00A30985" w:rsidRPr="00221E8A" w:rsidRDefault="00A30985" w:rsidP="00A30985">
            <w:pPr>
              <w:ind w:right="57"/>
              <w:jc w:val="right"/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>2. Код льготы</w:t>
            </w:r>
          </w:p>
        </w:tc>
        <w:tc>
          <w:tcPr>
            <w:tcW w:w="340" w:type="dxa"/>
            <w:vAlign w:val="center"/>
          </w:tcPr>
          <w:p w14:paraId="7DEDD345" w14:textId="77777777"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27CF0AB5" w14:textId="77777777"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4CDA9958" w14:textId="77777777"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47F8680" w14:textId="77777777" w:rsidR="00A30985" w:rsidRPr="00221E8A" w:rsidRDefault="00A30985" w:rsidP="00D213E4">
      <w:pPr>
        <w:rPr>
          <w:sz w:val="4"/>
          <w:szCs w:val="4"/>
        </w:rPr>
      </w:pPr>
    </w:p>
    <w:tbl>
      <w:tblPr>
        <w:tblStyle w:val="aa"/>
        <w:tblW w:w="1097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"/>
        <w:gridCol w:w="1408"/>
        <w:gridCol w:w="339"/>
        <w:gridCol w:w="340"/>
        <w:gridCol w:w="39"/>
        <w:gridCol w:w="136"/>
        <w:gridCol w:w="41"/>
        <w:gridCol w:w="124"/>
        <w:gridCol w:w="340"/>
        <w:gridCol w:w="123"/>
        <w:gridCol w:w="217"/>
        <w:gridCol w:w="65"/>
        <w:gridCol w:w="276"/>
        <w:gridCol w:w="7085"/>
        <w:gridCol w:w="220"/>
      </w:tblGrid>
      <w:tr w:rsidR="00A30985" w:rsidRPr="00221E8A" w14:paraId="599C336B" w14:textId="77777777" w:rsidTr="006B3081">
        <w:trPr>
          <w:gridBefore w:val="1"/>
          <w:wBefore w:w="222" w:type="dxa"/>
          <w:trHeight w:val="227"/>
          <w:jc w:val="right"/>
        </w:trPr>
        <w:tc>
          <w:tcPr>
            <w:tcW w:w="2303" w:type="dxa"/>
            <w:gridSpan w:val="6"/>
            <w:vAlign w:val="bottom"/>
          </w:tcPr>
          <w:p w14:paraId="1B579F90" w14:textId="77777777" w:rsidR="00A30985" w:rsidRPr="00221E8A" w:rsidRDefault="00A30985" w:rsidP="004E74D3">
            <w:pPr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>3. Фамилия, имя, отчество</w:t>
            </w:r>
          </w:p>
        </w:tc>
        <w:tc>
          <w:tcPr>
            <w:tcW w:w="8450" w:type="dxa"/>
            <w:gridSpan w:val="8"/>
            <w:tcBorders>
              <w:bottom w:val="single" w:sz="4" w:space="0" w:color="auto"/>
            </w:tcBorders>
            <w:shd w:val="clear" w:color="auto" w:fill="CCFFCC"/>
            <w:vAlign w:val="bottom"/>
          </w:tcPr>
          <w:p w14:paraId="0B912099" w14:textId="77777777"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</w:tr>
      <w:tr w:rsidR="00A30985" w:rsidRPr="00221E8A" w14:paraId="021957F1" w14:textId="77777777" w:rsidTr="006B3081">
        <w:trPr>
          <w:gridBefore w:val="1"/>
          <w:wBefore w:w="222" w:type="dxa"/>
          <w:trHeight w:val="227"/>
          <w:jc w:val="right"/>
        </w:trPr>
        <w:tc>
          <w:tcPr>
            <w:tcW w:w="1408" w:type="dxa"/>
            <w:vAlign w:val="bottom"/>
          </w:tcPr>
          <w:p w14:paraId="586D85A8" w14:textId="77777777" w:rsidR="00A30985" w:rsidRPr="00221E8A" w:rsidRDefault="00A30985" w:rsidP="004E74D3">
            <w:pPr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>4. Дата рождения</w:t>
            </w:r>
          </w:p>
        </w:tc>
        <w:tc>
          <w:tcPr>
            <w:tcW w:w="1482" w:type="dxa"/>
            <w:gridSpan w:val="8"/>
            <w:tcBorders>
              <w:bottom w:val="single" w:sz="4" w:space="0" w:color="auto"/>
            </w:tcBorders>
            <w:shd w:val="clear" w:color="auto" w:fill="CCFFCC"/>
            <w:vAlign w:val="bottom"/>
          </w:tcPr>
          <w:p w14:paraId="7CAD6C8C" w14:textId="77777777"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3" w:type="dxa"/>
            <w:gridSpan w:val="5"/>
            <w:tcBorders>
              <w:top w:val="single" w:sz="4" w:space="0" w:color="auto"/>
            </w:tcBorders>
            <w:vAlign w:val="bottom"/>
          </w:tcPr>
          <w:p w14:paraId="242A33FE" w14:textId="77777777"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</w:tr>
      <w:tr w:rsidR="00A30985" w:rsidRPr="00221E8A" w14:paraId="03C8EC0B" w14:textId="77777777" w:rsidTr="006B3081">
        <w:trPr>
          <w:gridBefore w:val="1"/>
          <w:wBefore w:w="222" w:type="dxa"/>
          <w:trHeight w:val="227"/>
          <w:jc w:val="right"/>
        </w:trPr>
        <w:tc>
          <w:tcPr>
            <w:tcW w:w="3172" w:type="dxa"/>
            <w:gridSpan w:val="11"/>
            <w:vAlign w:val="bottom"/>
          </w:tcPr>
          <w:p w14:paraId="214F62AA" w14:textId="77777777" w:rsidR="00A30985" w:rsidRPr="00221E8A" w:rsidRDefault="002E6DA4" w:rsidP="004E74D3">
            <w:pPr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>5</w:t>
            </w:r>
            <w:r w:rsidR="00A30985" w:rsidRPr="00221E8A">
              <w:rPr>
                <w:sz w:val="18"/>
                <w:szCs w:val="18"/>
              </w:rPr>
              <w:t xml:space="preserve">. Адрес </w:t>
            </w:r>
            <w:r w:rsidRPr="00221E8A">
              <w:rPr>
                <w:sz w:val="18"/>
                <w:szCs w:val="18"/>
              </w:rPr>
              <w:t>постоянного места жительства</w:t>
            </w:r>
          </w:p>
        </w:tc>
        <w:tc>
          <w:tcPr>
            <w:tcW w:w="7581" w:type="dxa"/>
            <w:gridSpan w:val="3"/>
            <w:tcBorders>
              <w:bottom w:val="single" w:sz="4" w:space="0" w:color="auto"/>
            </w:tcBorders>
            <w:shd w:val="clear" w:color="auto" w:fill="CCFFCC"/>
            <w:vAlign w:val="bottom"/>
          </w:tcPr>
          <w:p w14:paraId="7D88CA61" w14:textId="77777777" w:rsidR="00A30985" w:rsidRPr="00221E8A" w:rsidRDefault="006B3081" w:rsidP="004E7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Санкт-Петербург, </w:t>
            </w:r>
          </w:p>
        </w:tc>
      </w:tr>
      <w:tr w:rsidR="00A30985" w:rsidRPr="00221E8A" w14:paraId="43D60852" w14:textId="77777777" w:rsidTr="006B3081">
        <w:trPr>
          <w:gridBefore w:val="1"/>
          <w:wBefore w:w="222" w:type="dxa"/>
          <w:trHeight w:val="227"/>
          <w:jc w:val="right"/>
        </w:trPr>
        <w:tc>
          <w:tcPr>
            <w:tcW w:w="2262" w:type="dxa"/>
            <w:gridSpan w:val="5"/>
            <w:vAlign w:val="bottom"/>
          </w:tcPr>
          <w:p w14:paraId="4E141EC3" w14:textId="77777777" w:rsidR="00A30985" w:rsidRPr="00221E8A" w:rsidRDefault="002E6DA4" w:rsidP="004E74D3">
            <w:pPr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>6</w:t>
            </w:r>
            <w:r w:rsidR="00A30985" w:rsidRPr="00221E8A">
              <w:rPr>
                <w:sz w:val="18"/>
                <w:szCs w:val="18"/>
              </w:rPr>
              <w:t>. Место работы</w:t>
            </w:r>
            <w:r w:rsidRPr="00221E8A">
              <w:rPr>
                <w:sz w:val="18"/>
                <w:szCs w:val="18"/>
              </w:rPr>
              <w:t>, должность</w:t>
            </w:r>
          </w:p>
        </w:tc>
        <w:tc>
          <w:tcPr>
            <w:tcW w:w="8491" w:type="dxa"/>
            <w:gridSpan w:val="9"/>
            <w:tcBorders>
              <w:bottom w:val="single" w:sz="4" w:space="0" w:color="auto"/>
            </w:tcBorders>
            <w:shd w:val="clear" w:color="auto" w:fill="CCFFCC"/>
            <w:vAlign w:val="bottom"/>
          </w:tcPr>
          <w:p w14:paraId="74ED0497" w14:textId="77777777"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</w:tr>
      <w:tr w:rsidR="002E6DA4" w:rsidRPr="00221E8A" w14:paraId="00AC75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0" w:type="dxa"/>
          <w:trHeight w:val="284"/>
          <w:jc w:val="right"/>
        </w:trPr>
        <w:tc>
          <w:tcPr>
            <w:tcW w:w="196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50A082F" w14:textId="77777777" w:rsidR="002E6DA4" w:rsidRPr="00221E8A" w:rsidRDefault="002E6DA4" w:rsidP="002E6DA4">
            <w:pPr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>7. Код диагноза по МКБ</w:t>
            </w:r>
          </w:p>
        </w:tc>
        <w:tc>
          <w:tcPr>
            <w:tcW w:w="340" w:type="dxa"/>
            <w:vAlign w:val="center"/>
          </w:tcPr>
          <w:p w14:paraId="6CE8B71B" w14:textId="77777777" w:rsidR="002E6DA4" w:rsidRPr="00D27D22" w:rsidRDefault="00D27D22" w:rsidP="004E74D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40" w:type="dxa"/>
            <w:gridSpan w:val="4"/>
            <w:vAlign w:val="center"/>
          </w:tcPr>
          <w:p w14:paraId="36C58450" w14:textId="77777777" w:rsidR="002E6DA4" w:rsidRPr="00221E8A" w:rsidRDefault="00D27D22" w:rsidP="004E7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0" w:type="dxa"/>
            <w:vAlign w:val="center"/>
          </w:tcPr>
          <w:p w14:paraId="5271D47E" w14:textId="77777777" w:rsidR="002E6DA4" w:rsidRPr="00221E8A" w:rsidRDefault="00D27D22" w:rsidP="004E7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0" w:type="dxa"/>
            <w:gridSpan w:val="2"/>
            <w:vAlign w:val="center"/>
          </w:tcPr>
          <w:p w14:paraId="73F1C109" w14:textId="77777777" w:rsidR="002E6DA4" w:rsidRPr="00221E8A" w:rsidRDefault="00D27D22" w:rsidP="004E7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341" w:type="dxa"/>
            <w:gridSpan w:val="2"/>
            <w:vAlign w:val="center"/>
          </w:tcPr>
          <w:p w14:paraId="1C875941" w14:textId="77777777" w:rsidR="002E6DA4" w:rsidRPr="00221E8A" w:rsidRDefault="002E6DA4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nil"/>
              <w:bottom w:val="nil"/>
              <w:right w:val="nil"/>
            </w:tcBorders>
            <w:vAlign w:val="bottom"/>
          </w:tcPr>
          <w:p w14:paraId="0F77C425" w14:textId="77777777" w:rsidR="002E6DA4" w:rsidRPr="00221E8A" w:rsidRDefault="002E6DA4" w:rsidP="004E74D3">
            <w:pPr>
              <w:jc w:val="center"/>
              <w:rPr>
                <w:sz w:val="18"/>
                <w:szCs w:val="18"/>
              </w:rPr>
            </w:pPr>
          </w:p>
        </w:tc>
      </w:tr>
      <w:tr w:rsidR="002E6DA4" w:rsidRPr="00221E8A" w14:paraId="3BDA74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0" w:type="dxa"/>
          <w:trHeight w:val="227"/>
          <w:jc w:val="right"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04EC6" w14:textId="77777777" w:rsidR="002E6DA4" w:rsidRPr="00221E8A" w:rsidRDefault="002E6DA4" w:rsidP="002E6DA4">
            <w:pPr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>8. Обоснование направления</w:t>
            </w:r>
          </w:p>
        </w:tc>
        <w:tc>
          <w:tcPr>
            <w:tcW w:w="8407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397AECC8" w14:textId="77777777" w:rsidR="002E6DA4" w:rsidRPr="00221E8A" w:rsidRDefault="002E6DA4" w:rsidP="004E74D3">
            <w:pPr>
              <w:jc w:val="center"/>
              <w:rPr>
                <w:sz w:val="18"/>
                <w:szCs w:val="18"/>
              </w:rPr>
            </w:pPr>
          </w:p>
        </w:tc>
      </w:tr>
      <w:tr w:rsidR="002E6DA4" w:rsidRPr="00221E8A" w14:paraId="13AB3F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0" w:type="dxa"/>
          <w:trHeight w:val="227"/>
          <w:jc w:val="right"/>
        </w:trPr>
        <w:tc>
          <w:tcPr>
            <w:tcW w:w="10755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14:paraId="46B11CD0" w14:textId="77777777" w:rsidR="002E6DA4" w:rsidRPr="006B3081" w:rsidRDefault="006B3081" w:rsidP="006B308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B3081">
              <w:rPr>
                <w:color w:val="FFFFFF" w:themeColor="background1"/>
                <w:sz w:val="18"/>
                <w:szCs w:val="18"/>
              </w:rPr>
              <w:t xml:space="preserve">Учитывая </w:t>
            </w:r>
            <w:r w:rsidRPr="006B3081">
              <w:rPr>
                <w:color w:val="FFFFFF" w:themeColor="background1"/>
                <w:sz w:val="18"/>
                <w:szCs w:val="18"/>
              </w:rPr>
              <w:t>мужской / трубно-</w:t>
            </w:r>
            <w:proofErr w:type="spellStart"/>
            <w:r w:rsidRPr="006B3081">
              <w:rPr>
                <w:color w:val="FFFFFF" w:themeColor="background1"/>
                <w:sz w:val="18"/>
                <w:szCs w:val="18"/>
              </w:rPr>
              <w:t>перитонеальный</w:t>
            </w:r>
            <w:proofErr w:type="spellEnd"/>
            <w:r w:rsidRPr="006B3081">
              <w:rPr>
                <w:color w:val="FFFFFF" w:themeColor="background1"/>
                <w:sz w:val="18"/>
                <w:szCs w:val="18"/>
              </w:rPr>
              <w:t xml:space="preserve"> / абсолютный трубный / эндокринный</w:t>
            </w:r>
            <w:r w:rsidRPr="006B3081">
              <w:rPr>
                <w:color w:val="FFFFFF" w:themeColor="background1"/>
                <w:sz w:val="18"/>
                <w:szCs w:val="18"/>
              </w:rPr>
              <w:t xml:space="preserve"> фактор бесплодия, показано ЭКО+ИКСИ</w:t>
            </w:r>
          </w:p>
        </w:tc>
      </w:tr>
      <w:tr w:rsidR="002E6DA4" w:rsidRPr="00221E8A" w14:paraId="61D2F8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0" w:type="dxa"/>
          <w:trHeight w:val="227"/>
          <w:jc w:val="right"/>
        </w:trPr>
        <w:tc>
          <w:tcPr>
            <w:tcW w:w="10755" w:type="dxa"/>
            <w:gridSpan w:val="14"/>
            <w:tcBorders>
              <w:left w:val="nil"/>
              <w:right w:val="nil"/>
            </w:tcBorders>
            <w:vAlign w:val="bottom"/>
          </w:tcPr>
          <w:p w14:paraId="2BB53585" w14:textId="77777777" w:rsidR="002E6DA4" w:rsidRPr="006B3081" w:rsidRDefault="00D27D22" w:rsidP="00D27D2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B3081">
              <w:rPr>
                <w:color w:val="FFFFFF" w:themeColor="background1"/>
                <w:sz w:val="18"/>
                <w:szCs w:val="18"/>
              </w:rPr>
              <w:t xml:space="preserve">Учитывая </w:t>
            </w:r>
            <w:r w:rsidR="006B3081" w:rsidRPr="006B3081">
              <w:rPr>
                <w:color w:val="FFFFFF" w:themeColor="background1"/>
                <w:sz w:val="18"/>
                <w:szCs w:val="18"/>
              </w:rPr>
              <w:t>мужской / трубно-</w:t>
            </w:r>
            <w:proofErr w:type="spellStart"/>
            <w:r w:rsidR="006B3081" w:rsidRPr="006B3081">
              <w:rPr>
                <w:color w:val="FFFFFF" w:themeColor="background1"/>
                <w:sz w:val="18"/>
                <w:szCs w:val="18"/>
              </w:rPr>
              <w:t>перитонеальный</w:t>
            </w:r>
            <w:proofErr w:type="spellEnd"/>
            <w:r w:rsidR="006B3081" w:rsidRPr="006B3081">
              <w:rPr>
                <w:color w:val="FFFFFF" w:themeColor="background1"/>
                <w:sz w:val="18"/>
                <w:szCs w:val="18"/>
              </w:rPr>
              <w:t xml:space="preserve"> / абсолютный трубный / эндокринный </w:t>
            </w:r>
            <w:r w:rsidRPr="006B3081">
              <w:rPr>
                <w:color w:val="FFFFFF" w:themeColor="background1"/>
                <w:sz w:val="18"/>
                <w:szCs w:val="18"/>
              </w:rPr>
              <w:t>фактор бесплодия и наличие у пациентки криоконсервированных эмбрионов, показано проведение процедуры переноса размороженных эмбрионов на фоне заместительной гормональной терапии.</w:t>
            </w:r>
          </w:p>
        </w:tc>
      </w:tr>
      <w:tr w:rsidR="002E6DA4" w:rsidRPr="00221E8A" w14:paraId="03B7EC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0" w:type="dxa"/>
          <w:trHeight w:val="227"/>
          <w:jc w:val="right"/>
        </w:trPr>
        <w:tc>
          <w:tcPr>
            <w:tcW w:w="10755" w:type="dxa"/>
            <w:gridSpan w:val="14"/>
            <w:tcBorders>
              <w:left w:val="nil"/>
              <w:right w:val="nil"/>
            </w:tcBorders>
            <w:vAlign w:val="bottom"/>
          </w:tcPr>
          <w:p w14:paraId="75A63122" w14:textId="77777777" w:rsidR="002E6DA4" w:rsidRPr="00221E8A" w:rsidRDefault="002E6DA4" w:rsidP="004E74D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207FDA9" w14:textId="77777777" w:rsidR="00A30985" w:rsidRPr="006F5047" w:rsidRDefault="00A30985" w:rsidP="00D213E4">
      <w:pPr>
        <w:rPr>
          <w:sz w:val="4"/>
          <w:szCs w:val="4"/>
        </w:rPr>
      </w:pPr>
    </w:p>
    <w:tbl>
      <w:tblPr>
        <w:tblStyle w:val="aa"/>
        <w:tblW w:w="1075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3350"/>
        <w:gridCol w:w="2551"/>
      </w:tblGrid>
      <w:tr w:rsidR="00B121A7" w:rsidRPr="00221E8A" w14:paraId="2D7A35AB" w14:textId="77777777" w:rsidTr="006B3081">
        <w:trPr>
          <w:jc w:val="right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B0886" w14:textId="77777777" w:rsidR="00B121A7" w:rsidRPr="00221E8A" w:rsidRDefault="00B121A7" w:rsidP="004E74D3">
            <w:pPr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>Должность медицинского работника, направившего больного</w:t>
            </w:r>
          </w:p>
        </w:tc>
        <w:tc>
          <w:tcPr>
            <w:tcW w:w="3350" w:type="dxa"/>
            <w:tcBorders>
              <w:top w:val="nil"/>
              <w:left w:val="nil"/>
              <w:right w:val="nil"/>
            </w:tcBorders>
            <w:vAlign w:val="bottom"/>
          </w:tcPr>
          <w:p w14:paraId="21A2C523" w14:textId="77777777" w:rsidR="00B121A7" w:rsidRPr="006B3081" w:rsidRDefault="006B3081" w:rsidP="004E74D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B3081">
              <w:rPr>
                <w:color w:val="FFFFFF" w:themeColor="background1"/>
                <w:sz w:val="18"/>
                <w:szCs w:val="18"/>
              </w:rPr>
              <w:t>Заведующий отделением ВРТ ОМС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19BFD" w14:textId="77777777" w:rsidR="00B121A7" w:rsidRPr="00221E8A" w:rsidRDefault="00B121A7" w:rsidP="004E74D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469A53B" w14:textId="77777777" w:rsidR="00562986" w:rsidRDefault="00562986" w:rsidP="00D213E4"/>
    <w:tbl>
      <w:tblPr>
        <w:tblStyle w:val="aa"/>
        <w:tblW w:w="5373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6"/>
        <w:gridCol w:w="140"/>
        <w:gridCol w:w="2587"/>
      </w:tblGrid>
      <w:tr w:rsidR="00B121A7" w:rsidRPr="00221E8A" w14:paraId="6C6AF2AC" w14:textId="77777777">
        <w:tc>
          <w:tcPr>
            <w:tcW w:w="2646" w:type="dxa"/>
            <w:tcBorders>
              <w:top w:val="nil"/>
              <w:left w:val="nil"/>
              <w:right w:val="nil"/>
            </w:tcBorders>
            <w:vAlign w:val="bottom"/>
          </w:tcPr>
          <w:p w14:paraId="23F4A68C" w14:textId="77777777" w:rsidR="00B121A7" w:rsidRPr="006B3081" w:rsidRDefault="006B3081" w:rsidP="00B121A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B3081">
              <w:rPr>
                <w:color w:val="FFFFFF" w:themeColor="background1"/>
                <w:sz w:val="18"/>
                <w:szCs w:val="18"/>
              </w:rPr>
              <w:t>Казанцев В.А.</w:t>
            </w: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vAlign w:val="bottom"/>
          </w:tcPr>
          <w:p w14:paraId="7BA601BA" w14:textId="77777777" w:rsidR="00B121A7" w:rsidRPr="00221E8A" w:rsidRDefault="00B121A7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right w:val="nil"/>
            </w:tcBorders>
            <w:vAlign w:val="bottom"/>
          </w:tcPr>
          <w:p w14:paraId="2A9D379B" w14:textId="77777777" w:rsidR="00B121A7" w:rsidRPr="00221E8A" w:rsidRDefault="00B121A7" w:rsidP="004E74D3">
            <w:pPr>
              <w:jc w:val="center"/>
              <w:rPr>
                <w:sz w:val="18"/>
                <w:szCs w:val="18"/>
              </w:rPr>
            </w:pPr>
          </w:p>
        </w:tc>
      </w:tr>
      <w:tr w:rsidR="00B121A7" w:rsidRPr="00B121A7" w14:paraId="44611A49" w14:textId="77777777">
        <w:tc>
          <w:tcPr>
            <w:tcW w:w="2646" w:type="dxa"/>
            <w:tcBorders>
              <w:left w:val="nil"/>
              <w:bottom w:val="nil"/>
              <w:right w:val="nil"/>
            </w:tcBorders>
          </w:tcPr>
          <w:p w14:paraId="5DECA79E" w14:textId="77777777" w:rsidR="00B121A7" w:rsidRPr="00B121A7" w:rsidRDefault="00B121A7" w:rsidP="00B121A7">
            <w:pPr>
              <w:jc w:val="center"/>
              <w:rPr>
                <w:sz w:val="14"/>
                <w:szCs w:val="14"/>
              </w:rPr>
            </w:pPr>
            <w:r w:rsidRPr="00B121A7">
              <w:rPr>
                <w:sz w:val="14"/>
                <w:szCs w:val="14"/>
              </w:rPr>
              <w:t>Ф. И. О.</w:t>
            </w: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</w:tcPr>
          <w:p w14:paraId="5AE75168" w14:textId="77777777" w:rsidR="00B121A7" w:rsidRPr="00B121A7" w:rsidRDefault="00B121A7" w:rsidP="004E74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14:paraId="772AEA08" w14:textId="77777777" w:rsidR="00B121A7" w:rsidRPr="00B121A7" w:rsidRDefault="00B121A7" w:rsidP="004E74D3">
            <w:pPr>
              <w:jc w:val="center"/>
              <w:rPr>
                <w:sz w:val="14"/>
                <w:szCs w:val="14"/>
              </w:rPr>
            </w:pPr>
            <w:r w:rsidRPr="00B121A7">
              <w:rPr>
                <w:sz w:val="14"/>
                <w:szCs w:val="14"/>
              </w:rPr>
              <w:t>подпись</w:t>
            </w:r>
          </w:p>
        </w:tc>
      </w:tr>
    </w:tbl>
    <w:p w14:paraId="5C3A3337" w14:textId="77777777" w:rsidR="002E6DA4" w:rsidRPr="00562986" w:rsidRDefault="002E6DA4" w:rsidP="00D213E4">
      <w:pPr>
        <w:rPr>
          <w:sz w:val="4"/>
          <w:szCs w:val="4"/>
        </w:rPr>
      </w:pPr>
    </w:p>
    <w:tbl>
      <w:tblPr>
        <w:tblStyle w:val="aa"/>
        <w:tblW w:w="5373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1890"/>
        <w:gridCol w:w="140"/>
        <w:gridCol w:w="1145"/>
      </w:tblGrid>
      <w:tr w:rsidR="00B121A7" w:rsidRPr="00221E8A" w14:paraId="65658397" w14:textId="77777777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BB6DF" w14:textId="77777777" w:rsidR="00B121A7" w:rsidRPr="00221E8A" w:rsidRDefault="00B121A7" w:rsidP="00B121A7">
            <w:pPr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14:paraId="05336674" w14:textId="77777777" w:rsidR="00B121A7" w:rsidRPr="006B3081" w:rsidRDefault="006B3081" w:rsidP="004E74D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B3081">
              <w:rPr>
                <w:color w:val="FFFFFF" w:themeColor="background1"/>
                <w:sz w:val="18"/>
                <w:szCs w:val="18"/>
              </w:rPr>
              <w:t>Казанцев В.А.</w:t>
            </w: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vAlign w:val="bottom"/>
          </w:tcPr>
          <w:p w14:paraId="1FEE10A9" w14:textId="77777777" w:rsidR="00B121A7" w:rsidRPr="00221E8A" w:rsidRDefault="00B121A7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vAlign w:val="bottom"/>
          </w:tcPr>
          <w:p w14:paraId="0B01F6CB" w14:textId="77777777" w:rsidR="00B121A7" w:rsidRPr="00221E8A" w:rsidRDefault="00B121A7" w:rsidP="004E74D3">
            <w:pPr>
              <w:jc w:val="center"/>
              <w:rPr>
                <w:sz w:val="18"/>
                <w:szCs w:val="18"/>
              </w:rPr>
            </w:pPr>
          </w:p>
        </w:tc>
      </w:tr>
      <w:tr w:rsidR="00B121A7" w:rsidRPr="00B121A7" w14:paraId="676B1224" w14:textId="77777777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02761A64" w14:textId="77777777" w:rsidR="00B121A7" w:rsidRPr="00B121A7" w:rsidRDefault="00B121A7" w:rsidP="004E74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07DF1C56" w14:textId="77777777" w:rsidR="00B121A7" w:rsidRPr="00B121A7" w:rsidRDefault="00B121A7" w:rsidP="004E74D3">
            <w:pPr>
              <w:jc w:val="center"/>
              <w:rPr>
                <w:sz w:val="14"/>
                <w:szCs w:val="14"/>
              </w:rPr>
            </w:pPr>
            <w:r w:rsidRPr="00B121A7">
              <w:rPr>
                <w:sz w:val="14"/>
                <w:szCs w:val="14"/>
              </w:rPr>
              <w:t>Ф. И. О.</w:t>
            </w: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</w:tcPr>
          <w:p w14:paraId="154ED6F4" w14:textId="77777777" w:rsidR="00B121A7" w:rsidRPr="00B121A7" w:rsidRDefault="00B121A7" w:rsidP="004E74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</w:tcPr>
          <w:p w14:paraId="0C991298" w14:textId="77777777" w:rsidR="00B121A7" w:rsidRPr="00B121A7" w:rsidRDefault="00B121A7" w:rsidP="004E74D3">
            <w:pPr>
              <w:jc w:val="center"/>
              <w:rPr>
                <w:sz w:val="14"/>
                <w:szCs w:val="14"/>
              </w:rPr>
            </w:pPr>
            <w:r w:rsidRPr="00B121A7">
              <w:rPr>
                <w:sz w:val="14"/>
                <w:szCs w:val="14"/>
              </w:rPr>
              <w:t>подпись</w:t>
            </w:r>
          </w:p>
        </w:tc>
      </w:tr>
    </w:tbl>
    <w:p w14:paraId="11A3EB20" w14:textId="77777777" w:rsidR="002E6DA4" w:rsidRPr="00562986" w:rsidRDefault="002E6DA4" w:rsidP="00D213E4">
      <w:pPr>
        <w:rPr>
          <w:sz w:val="4"/>
          <w:szCs w:val="4"/>
        </w:rPr>
      </w:pPr>
    </w:p>
    <w:p w14:paraId="587FE5F8" w14:textId="77777777" w:rsidR="006B3081" w:rsidRDefault="006B3081" w:rsidP="002E3FA4">
      <w:pPr>
        <w:tabs>
          <w:tab w:val="left" w:pos="141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TIME \@ "dd.MM.yyyy" 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08.01.2019</w:t>
      </w:r>
      <w:r>
        <w:rPr>
          <w:sz w:val="18"/>
          <w:szCs w:val="18"/>
        </w:rPr>
        <w:fldChar w:fldCharType="end"/>
      </w:r>
    </w:p>
    <w:p w14:paraId="3DA62F8A" w14:textId="77777777" w:rsidR="006B3081" w:rsidRDefault="006B3081" w:rsidP="002E3FA4">
      <w:pPr>
        <w:tabs>
          <w:tab w:val="left" w:pos="1418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2E3FA4" w:rsidRPr="00221E8A">
        <w:rPr>
          <w:sz w:val="18"/>
          <w:szCs w:val="18"/>
        </w:rPr>
        <w:t>М. П.</w:t>
      </w:r>
      <w:r>
        <w:rPr>
          <w:sz w:val="18"/>
          <w:szCs w:val="18"/>
        </w:rPr>
        <w:br w:type="page"/>
      </w:r>
    </w:p>
    <w:p w14:paraId="2B7A8FCF" w14:textId="77777777" w:rsidR="006B3081" w:rsidRDefault="006B3081" w:rsidP="006B3081">
      <w:pPr>
        <w:pStyle w:val="50"/>
        <w:shd w:val="clear" w:color="auto" w:fill="auto"/>
        <w:spacing w:before="0" w:line="253" w:lineRule="exact"/>
        <w:ind w:right="40"/>
      </w:pPr>
      <w:r>
        <w:lastRenderedPageBreak/>
        <w:t>ЛИСТ ОБСЛЕДОВАНИЯ</w:t>
      </w:r>
    </w:p>
    <w:p w14:paraId="17EBC767" w14:textId="77777777" w:rsidR="006B3081" w:rsidRDefault="006B3081" w:rsidP="006B3081">
      <w:pPr>
        <w:tabs>
          <w:tab w:val="left" w:leader="underscore" w:pos="3006"/>
          <w:tab w:val="left" w:leader="underscore" w:pos="5805"/>
        </w:tabs>
        <w:jc w:val="both"/>
        <w:rPr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0"/>
      </w:tblGrid>
      <w:tr w:rsidR="006B3081" w14:paraId="4BC9A901" w14:textId="77777777" w:rsidTr="00DF5D26">
        <w:tc>
          <w:tcPr>
            <w:tcW w:w="2235" w:type="dxa"/>
          </w:tcPr>
          <w:p w14:paraId="4B4D6DAB" w14:textId="77777777" w:rsidR="006B3081" w:rsidRPr="00EB5E9F" w:rsidRDefault="006B3081" w:rsidP="00DF5D26">
            <w:r>
              <w:t>Ф.И.О. женщины</w:t>
            </w:r>
          </w:p>
        </w:tc>
        <w:tc>
          <w:tcPr>
            <w:tcW w:w="7330" w:type="dxa"/>
            <w:shd w:val="clear" w:color="auto" w:fill="CCFFCC"/>
          </w:tcPr>
          <w:p w14:paraId="74751C40" w14:textId="77777777" w:rsidR="006B3081" w:rsidRDefault="006B3081" w:rsidP="00DF5D26">
            <w:pPr>
              <w:tabs>
                <w:tab w:val="left" w:leader="underscore" w:pos="3006"/>
                <w:tab w:val="left" w:leader="underscore" w:pos="5805"/>
              </w:tabs>
              <w:jc w:val="both"/>
              <w:rPr>
                <w:lang w:val="en-US"/>
              </w:rPr>
            </w:pPr>
          </w:p>
        </w:tc>
      </w:tr>
      <w:tr w:rsidR="006B3081" w14:paraId="4ABEE912" w14:textId="77777777" w:rsidTr="00DF5D26">
        <w:tc>
          <w:tcPr>
            <w:tcW w:w="2235" w:type="dxa"/>
          </w:tcPr>
          <w:p w14:paraId="1265589E" w14:textId="77777777" w:rsidR="006B3081" w:rsidRDefault="006B3081" w:rsidP="00DF5D26">
            <w:pPr>
              <w:tabs>
                <w:tab w:val="left" w:leader="underscore" w:pos="3006"/>
                <w:tab w:val="left" w:leader="underscore" w:pos="5805"/>
              </w:tabs>
              <w:jc w:val="both"/>
              <w:rPr>
                <w:lang w:val="en-US"/>
              </w:rPr>
            </w:pPr>
            <w:r>
              <w:t>Ф.И.О. мужчины</w:t>
            </w:r>
            <w:bookmarkStart w:id="0" w:name="_GoBack"/>
            <w:bookmarkEnd w:id="0"/>
          </w:p>
        </w:tc>
        <w:tc>
          <w:tcPr>
            <w:tcW w:w="7330" w:type="dxa"/>
            <w:shd w:val="clear" w:color="auto" w:fill="CCFFCC"/>
          </w:tcPr>
          <w:p w14:paraId="5505634A" w14:textId="77777777" w:rsidR="006B3081" w:rsidRDefault="006B3081" w:rsidP="00DF5D26">
            <w:pPr>
              <w:tabs>
                <w:tab w:val="left" w:leader="underscore" w:pos="3006"/>
                <w:tab w:val="left" w:leader="underscore" w:pos="5805"/>
              </w:tabs>
              <w:jc w:val="both"/>
              <w:rPr>
                <w:lang w:val="en-US"/>
              </w:rPr>
            </w:pPr>
          </w:p>
        </w:tc>
      </w:tr>
    </w:tbl>
    <w:p w14:paraId="1900338E" w14:textId="77777777" w:rsidR="006B3081" w:rsidRDefault="006B3081" w:rsidP="006B3081"/>
    <w:tbl>
      <w:tblPr>
        <w:tblW w:w="10147" w:type="dxa"/>
        <w:jc w:val="center"/>
        <w:tblInd w:w="-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4536"/>
        <w:gridCol w:w="1984"/>
        <w:gridCol w:w="2802"/>
      </w:tblGrid>
      <w:tr w:rsidR="006B3081" w:rsidRPr="001E0B57" w14:paraId="3077C022" w14:textId="77777777" w:rsidTr="00DF5D26">
        <w:trPr>
          <w:trHeight w:hRule="exact" w:val="57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68429" w14:textId="77777777" w:rsidR="006B3081" w:rsidRPr="001E0B57" w:rsidRDefault="006B3081" w:rsidP="00DF5D26">
            <w:pPr>
              <w:spacing w:after="60" w:line="220" w:lineRule="exact"/>
              <w:jc w:val="center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№</w:t>
            </w:r>
          </w:p>
          <w:p w14:paraId="55C8EDDD" w14:textId="77777777" w:rsidR="006B3081" w:rsidRPr="001E0B57" w:rsidRDefault="006B3081" w:rsidP="00DF5D26">
            <w:pPr>
              <w:spacing w:before="60" w:line="220" w:lineRule="exact"/>
              <w:jc w:val="center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A1061" w14:textId="77777777" w:rsidR="006B3081" w:rsidRPr="001E0B57" w:rsidRDefault="006B3081" w:rsidP="00DF5D26">
            <w:pPr>
              <w:spacing w:after="60" w:line="220" w:lineRule="exact"/>
              <w:jc w:val="center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Перечень</w:t>
            </w:r>
          </w:p>
          <w:p w14:paraId="52330B97" w14:textId="77777777" w:rsidR="006B3081" w:rsidRPr="001E0B57" w:rsidRDefault="006B3081" w:rsidP="00DF5D26">
            <w:pPr>
              <w:spacing w:before="60" w:line="220" w:lineRule="exact"/>
              <w:jc w:val="center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исследований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07C19" w14:textId="77777777" w:rsidR="006B3081" w:rsidRPr="001E0B57" w:rsidRDefault="006B3081" w:rsidP="00DF5D26">
            <w:pPr>
              <w:spacing w:line="220" w:lineRule="exact"/>
              <w:jc w:val="center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Результат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56F33" w14:textId="77777777" w:rsidR="006B3081" w:rsidRPr="001E0B57" w:rsidRDefault="006B3081" w:rsidP="00DF5D26">
            <w:pPr>
              <w:spacing w:line="220" w:lineRule="exact"/>
              <w:jc w:val="center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Примечание</w:t>
            </w:r>
          </w:p>
        </w:tc>
      </w:tr>
      <w:tr w:rsidR="006B3081" w:rsidRPr="001E0B57" w14:paraId="48541E70" w14:textId="77777777" w:rsidTr="00DF5D26">
        <w:trPr>
          <w:trHeight w:hRule="exact" w:val="46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2B290" w14:textId="77777777" w:rsidR="006B3081" w:rsidRPr="001E0B57" w:rsidRDefault="006B3081" w:rsidP="00DF5D26">
            <w:pPr>
              <w:pStyle w:val="af1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932D3" w14:textId="77777777" w:rsidR="006B3081" w:rsidRPr="001E0B57" w:rsidRDefault="006B3081" w:rsidP="00DF5D26">
            <w:pPr>
              <w:spacing w:line="220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Уровень АМГ в крови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5FFB3DF" w14:textId="77777777" w:rsidR="006B3081" w:rsidRPr="001E0B57" w:rsidRDefault="006B3081" w:rsidP="00DF5D26">
            <w:pPr>
              <w:jc w:val="center"/>
            </w:pPr>
            <w:r>
              <w:t>цифра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46F72" w14:textId="77777777" w:rsidR="006B3081" w:rsidRPr="001E0B57" w:rsidRDefault="006B3081" w:rsidP="00DF5D26">
            <w:pPr>
              <w:spacing w:line="220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 xml:space="preserve">более 1,0 </w:t>
            </w:r>
            <w:proofErr w:type="spellStart"/>
            <w:r w:rsidRPr="001E0B57">
              <w:rPr>
                <w:rStyle w:val="23"/>
                <w:rFonts w:eastAsiaTheme="majorEastAsia"/>
                <w:sz w:val="24"/>
                <w:szCs w:val="24"/>
              </w:rPr>
              <w:t>нг</w:t>
            </w:r>
            <w:proofErr w:type="spellEnd"/>
            <w:r w:rsidRPr="001E0B57">
              <w:rPr>
                <w:rStyle w:val="23"/>
                <w:rFonts w:eastAsiaTheme="majorEastAsia"/>
                <w:sz w:val="24"/>
                <w:szCs w:val="24"/>
              </w:rPr>
              <w:t>/мл</w:t>
            </w:r>
          </w:p>
        </w:tc>
      </w:tr>
      <w:tr w:rsidR="006B3081" w:rsidRPr="001E0B57" w14:paraId="18E886C4" w14:textId="77777777" w:rsidTr="00DF5D26">
        <w:trPr>
          <w:trHeight w:hRule="exact" w:val="303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0871A" w14:textId="77777777" w:rsidR="006B3081" w:rsidRPr="001E0B57" w:rsidRDefault="006B3081" w:rsidP="00DF5D26">
            <w:pPr>
              <w:spacing w:line="220" w:lineRule="exact"/>
              <w:ind w:left="24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BD72D" w14:textId="77777777" w:rsidR="006B3081" w:rsidRPr="001E0B57" w:rsidRDefault="006B3081" w:rsidP="00DF5D26">
            <w:pPr>
              <w:spacing w:line="257" w:lineRule="exact"/>
            </w:pPr>
            <w:proofErr w:type="spellStart"/>
            <w:r w:rsidRPr="001E0B57">
              <w:rPr>
                <w:rStyle w:val="23"/>
                <w:rFonts w:eastAsiaTheme="majorEastAsia"/>
                <w:sz w:val="24"/>
                <w:szCs w:val="24"/>
              </w:rPr>
              <w:t>Спермограмма</w:t>
            </w:r>
            <w:proofErr w:type="spellEnd"/>
            <w:r w:rsidRPr="001E0B57">
              <w:rPr>
                <w:rStyle w:val="23"/>
                <w:rFonts w:eastAsiaTheme="majorEastAsia"/>
                <w:sz w:val="24"/>
                <w:szCs w:val="24"/>
              </w:rPr>
              <w:t xml:space="preserve"> (при </w:t>
            </w:r>
            <w:proofErr w:type="spellStart"/>
            <w:r w:rsidRPr="001E0B57">
              <w:rPr>
                <w:rStyle w:val="23"/>
                <w:rFonts w:eastAsiaTheme="majorEastAsia"/>
                <w:sz w:val="24"/>
                <w:szCs w:val="24"/>
              </w:rPr>
              <w:t>патоспермии</w:t>
            </w:r>
            <w:proofErr w:type="spellEnd"/>
            <w:r w:rsidRPr="001E0B57">
              <w:rPr>
                <w:rStyle w:val="23"/>
                <w:rFonts w:eastAsiaTheme="majorEastAsia"/>
                <w:sz w:val="24"/>
                <w:szCs w:val="24"/>
              </w:rPr>
              <w:t xml:space="preserve"> необходимо представить не менее двух </w:t>
            </w:r>
            <w:proofErr w:type="spellStart"/>
            <w:r w:rsidRPr="001E0B57">
              <w:rPr>
                <w:rStyle w:val="23"/>
                <w:rFonts w:eastAsiaTheme="majorEastAsia"/>
                <w:sz w:val="24"/>
                <w:szCs w:val="24"/>
              </w:rPr>
              <w:t>спермограмм</w:t>
            </w:r>
            <w:proofErr w:type="spellEnd"/>
            <w:r w:rsidRPr="001E0B57">
              <w:rPr>
                <w:rStyle w:val="23"/>
                <w:rFonts w:eastAsiaTheme="major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2AA8DF3" w14:textId="77777777" w:rsidR="006B3081" w:rsidRPr="001E0B57" w:rsidRDefault="006B3081" w:rsidP="00DF5D26">
            <w:pPr>
              <w:jc w:val="center"/>
            </w:pPr>
            <w:r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46A63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 xml:space="preserve">(«Руководство ВОЗ по лабораторному исследованию и обработке </w:t>
            </w:r>
            <w:proofErr w:type="spellStart"/>
            <w:r w:rsidRPr="001E0B57">
              <w:rPr>
                <w:rStyle w:val="23"/>
                <w:rFonts w:eastAsiaTheme="majorEastAsia"/>
                <w:sz w:val="24"/>
                <w:szCs w:val="24"/>
              </w:rPr>
              <w:t>эякулята</w:t>
            </w:r>
            <w:proofErr w:type="spellEnd"/>
            <w:r w:rsidRPr="001E0B57">
              <w:rPr>
                <w:rStyle w:val="23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1E0B57">
              <w:rPr>
                <w:rStyle w:val="23"/>
                <w:rFonts w:eastAsiaTheme="majorEastAsia"/>
                <w:sz w:val="24"/>
                <w:szCs w:val="24"/>
              </w:rPr>
              <w:t>человека.Пятое</w:t>
            </w:r>
            <w:proofErr w:type="spellEnd"/>
            <w:r w:rsidRPr="001E0B57">
              <w:rPr>
                <w:rStyle w:val="23"/>
                <w:rFonts w:eastAsiaTheme="majorEastAsia"/>
                <w:sz w:val="24"/>
                <w:szCs w:val="24"/>
              </w:rPr>
              <w:t xml:space="preserve"> издание, 2010 г.») исследование включает:</w:t>
            </w:r>
          </w:p>
          <w:p w14:paraId="0E4219E8" w14:textId="77777777" w:rsidR="006B3081" w:rsidRPr="001E0B57" w:rsidRDefault="006B3081" w:rsidP="00DF5D26">
            <w:pPr>
              <w:spacing w:line="257" w:lineRule="exact"/>
            </w:pPr>
            <w:proofErr w:type="spellStart"/>
            <w:r w:rsidRPr="001E0B57">
              <w:rPr>
                <w:rStyle w:val="23"/>
                <w:rFonts w:eastAsiaTheme="majorEastAsia"/>
                <w:sz w:val="24"/>
                <w:szCs w:val="24"/>
              </w:rPr>
              <w:t>спермограмму</w:t>
            </w:r>
            <w:proofErr w:type="spellEnd"/>
            <w:r w:rsidRPr="001E0B57">
              <w:rPr>
                <w:rStyle w:val="23"/>
                <w:rFonts w:eastAsiaTheme="majorEastAsia"/>
                <w:sz w:val="24"/>
                <w:szCs w:val="24"/>
              </w:rPr>
              <w:t xml:space="preserve">, тест на строгую морфологию по критериям </w:t>
            </w:r>
            <w:proofErr w:type="spellStart"/>
            <w:r w:rsidRPr="001E0B57">
              <w:rPr>
                <w:rStyle w:val="23"/>
                <w:rFonts w:eastAsiaTheme="majorEastAsia"/>
                <w:sz w:val="24"/>
                <w:szCs w:val="24"/>
              </w:rPr>
              <w:t>Крюгера</w:t>
            </w:r>
            <w:proofErr w:type="spellEnd"/>
            <w:r w:rsidRPr="001E0B57">
              <w:rPr>
                <w:rStyle w:val="23"/>
                <w:rFonts w:eastAsiaTheme="majorEastAsia"/>
                <w:sz w:val="24"/>
                <w:szCs w:val="24"/>
              </w:rPr>
              <w:t xml:space="preserve"> и МАR-тест</w:t>
            </w:r>
          </w:p>
        </w:tc>
      </w:tr>
      <w:tr w:rsidR="006B3081" w:rsidRPr="001E0B57" w14:paraId="01EBD418" w14:textId="77777777" w:rsidTr="00DF5D26">
        <w:trPr>
          <w:trHeight w:hRule="exact" w:val="98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6CA7F" w14:textId="77777777" w:rsidR="006B3081" w:rsidRPr="001E0B57" w:rsidRDefault="006B3081" w:rsidP="00DF5D26">
            <w:pPr>
              <w:spacing w:line="220" w:lineRule="exact"/>
              <w:ind w:left="24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2а.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333F0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 xml:space="preserve">При </w:t>
            </w:r>
            <w:proofErr w:type="spellStart"/>
            <w:r w:rsidRPr="001E0B57">
              <w:rPr>
                <w:rStyle w:val="23"/>
                <w:rFonts w:eastAsiaTheme="majorEastAsia"/>
                <w:sz w:val="24"/>
                <w:szCs w:val="24"/>
              </w:rPr>
              <w:t>патоспермии</w:t>
            </w:r>
            <w:proofErr w:type="spellEnd"/>
            <w:r w:rsidRPr="001E0B57">
              <w:rPr>
                <w:rStyle w:val="23"/>
                <w:rFonts w:eastAsiaTheme="majorEastAsia"/>
                <w:sz w:val="24"/>
                <w:szCs w:val="24"/>
              </w:rPr>
              <w:t xml:space="preserve"> - заключение </w:t>
            </w:r>
            <w:proofErr w:type="spellStart"/>
            <w:r w:rsidRPr="001E0B57">
              <w:rPr>
                <w:rStyle w:val="23"/>
                <w:rFonts w:eastAsiaTheme="majorEastAsia"/>
                <w:sz w:val="24"/>
                <w:szCs w:val="24"/>
              </w:rPr>
              <w:t>андролога</w:t>
            </w:r>
            <w:proofErr w:type="spellEnd"/>
            <w:r w:rsidRPr="001E0B57">
              <w:rPr>
                <w:rStyle w:val="23"/>
                <w:rFonts w:eastAsiaTheme="majorEastAsia"/>
                <w:sz w:val="24"/>
                <w:szCs w:val="24"/>
              </w:rPr>
              <w:t xml:space="preserve"> с указанием диагноза и необходимого метода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4BC7B2C" w14:textId="77777777" w:rsidR="006B3081" w:rsidRPr="001E0B57" w:rsidRDefault="006B3081" w:rsidP="00DF5D26">
            <w:pPr>
              <w:jc w:val="center"/>
            </w:pPr>
            <w:r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DF990" w14:textId="77777777" w:rsidR="006B3081" w:rsidRPr="001E0B57" w:rsidRDefault="006B3081" w:rsidP="00DF5D26"/>
        </w:tc>
      </w:tr>
      <w:tr w:rsidR="006B3081" w:rsidRPr="001E0B57" w14:paraId="1136585A" w14:textId="77777777" w:rsidTr="00DF5D26">
        <w:trPr>
          <w:trHeight w:hRule="exact" w:val="200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45AD5" w14:textId="77777777" w:rsidR="006B3081" w:rsidRPr="001E0B57" w:rsidRDefault="006B3081" w:rsidP="00DF5D26">
            <w:pPr>
              <w:pStyle w:val="af1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D8D7A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 xml:space="preserve">Оценка проходимости маточных труб и состояния органов малого таза (путем лапароскопии) в случае отказа женщины от лапароскопии могут выполняться альтернативные методы обследования - </w:t>
            </w:r>
            <w:proofErr w:type="spellStart"/>
            <w:r w:rsidRPr="001E0B57">
              <w:rPr>
                <w:rStyle w:val="23"/>
                <w:rFonts w:eastAsiaTheme="majorEastAsia"/>
                <w:sz w:val="24"/>
                <w:szCs w:val="24"/>
              </w:rPr>
              <w:t>гистеросальпингография</w:t>
            </w:r>
            <w:proofErr w:type="spellEnd"/>
            <w:r w:rsidRPr="001E0B57">
              <w:rPr>
                <w:rStyle w:val="23"/>
                <w:rFonts w:eastAsiaTheme="majorEastAsia"/>
                <w:sz w:val="24"/>
                <w:szCs w:val="24"/>
              </w:rPr>
              <w:t xml:space="preserve">, контрастная </w:t>
            </w:r>
            <w:proofErr w:type="spellStart"/>
            <w:r w:rsidRPr="001E0B57">
              <w:rPr>
                <w:rStyle w:val="23"/>
                <w:rFonts w:eastAsiaTheme="majorEastAsia"/>
                <w:sz w:val="24"/>
                <w:szCs w:val="24"/>
              </w:rPr>
              <w:t>эхогистеросальпингоскопия</w:t>
            </w:r>
            <w:proofErr w:type="spellEnd"/>
            <w:r w:rsidRPr="001E0B57">
              <w:rPr>
                <w:rStyle w:val="23"/>
                <w:rFonts w:eastAsiaTheme="major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F79419C" w14:textId="77777777" w:rsidR="006B3081" w:rsidRPr="001E0B57" w:rsidRDefault="006B3081" w:rsidP="00DF5D26">
            <w:pPr>
              <w:jc w:val="center"/>
            </w:pPr>
            <w:r w:rsidRPr="0020324D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6D1AC" w14:textId="77777777" w:rsidR="006B3081" w:rsidRPr="001E0B57" w:rsidRDefault="006B3081" w:rsidP="00DF5D26"/>
        </w:tc>
      </w:tr>
      <w:tr w:rsidR="006B3081" w:rsidRPr="001E0B57" w14:paraId="6831CBC5" w14:textId="77777777" w:rsidTr="00DF5D26">
        <w:trPr>
          <w:trHeight w:hRule="exact" w:val="72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83641" w14:textId="77777777" w:rsidR="006B3081" w:rsidRPr="001E0B57" w:rsidRDefault="006B3081" w:rsidP="00DF5D26">
            <w:pPr>
              <w:spacing w:line="220" w:lineRule="exact"/>
              <w:ind w:left="24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65958" w14:textId="77777777" w:rsidR="006B3081" w:rsidRPr="001E0B57" w:rsidRDefault="006B3081" w:rsidP="00DF5D26">
            <w:pPr>
              <w:spacing w:line="262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Определение антител к бледной трепонеме в крови 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0E4E5705" w14:textId="77777777" w:rsidR="006B3081" w:rsidRPr="001E0B57" w:rsidRDefault="006B3081" w:rsidP="00DF5D26">
            <w:pPr>
              <w:jc w:val="center"/>
            </w:pPr>
            <w:r w:rsidRPr="0020324D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D0A52" w14:textId="77777777" w:rsidR="006B3081" w:rsidRPr="001E0B57" w:rsidRDefault="006B3081" w:rsidP="00DF5D26">
            <w:pPr>
              <w:spacing w:line="262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Перед каждой попыткой процедуры ВРТ</w:t>
            </w:r>
          </w:p>
        </w:tc>
      </w:tr>
      <w:tr w:rsidR="006B3081" w:rsidRPr="001E0B57" w14:paraId="4C626CC1" w14:textId="77777777" w:rsidTr="00DF5D26">
        <w:trPr>
          <w:trHeight w:hRule="exact" w:val="72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338A1" w14:textId="77777777" w:rsidR="006B3081" w:rsidRPr="001E0B57" w:rsidRDefault="006B3081" w:rsidP="00DF5D26">
            <w:pPr>
              <w:spacing w:line="220" w:lineRule="exact"/>
              <w:ind w:left="24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06030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Определение антител к бледной трепонеме в крови 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DF6FA43" w14:textId="77777777" w:rsidR="006B3081" w:rsidRPr="001E0B57" w:rsidRDefault="006B3081" w:rsidP="00DF5D26">
            <w:pPr>
              <w:jc w:val="center"/>
            </w:pPr>
            <w:r w:rsidRPr="0020324D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BBA99" w14:textId="77777777" w:rsidR="006B3081" w:rsidRPr="001E0B57" w:rsidRDefault="006B3081" w:rsidP="00DF5D26">
            <w:pPr>
              <w:spacing w:line="262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Перед каждой попыткой процедуры ВРТ</w:t>
            </w:r>
          </w:p>
        </w:tc>
      </w:tr>
      <w:tr w:rsidR="006B3081" w:rsidRPr="001E0B57" w14:paraId="7F2C5337" w14:textId="77777777" w:rsidTr="00DF5D26">
        <w:trPr>
          <w:trHeight w:hRule="exact" w:val="122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2F49D" w14:textId="77777777" w:rsidR="006B3081" w:rsidRPr="001E0B57" w:rsidRDefault="006B3081" w:rsidP="00DF5D26">
            <w:pPr>
              <w:spacing w:line="220" w:lineRule="exact"/>
              <w:ind w:left="24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F1655" w14:textId="77777777" w:rsidR="006B3081" w:rsidRPr="001E0B57" w:rsidRDefault="006B3081" w:rsidP="00DF5D26">
            <w:r w:rsidRPr="001E0B57">
              <w:rPr>
                <w:rStyle w:val="23"/>
                <w:rFonts w:eastAsiaTheme="majorEastAsia"/>
                <w:sz w:val="24"/>
                <w:szCs w:val="24"/>
              </w:rPr>
              <w:t>Определение антител класса М, в к вирусу иммунодефицита человека (далее - ВИЧ) 1, 2, к антигену вирусного гепатита В и С 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F2898EA" w14:textId="77777777" w:rsidR="006B3081" w:rsidRPr="001E0B57" w:rsidRDefault="006B3081" w:rsidP="00DF5D26">
            <w:pPr>
              <w:jc w:val="center"/>
            </w:pPr>
            <w:r w:rsidRPr="0020324D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F2146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Перед каждой попыткой процедуры ВРТ</w:t>
            </w:r>
          </w:p>
        </w:tc>
      </w:tr>
      <w:tr w:rsidR="006B3081" w:rsidRPr="001E0B57" w14:paraId="7D96FC44" w14:textId="77777777" w:rsidTr="00DF5D26">
        <w:trPr>
          <w:trHeight w:hRule="exact" w:val="124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16E8C" w14:textId="77777777" w:rsidR="006B3081" w:rsidRPr="001E0B57" w:rsidRDefault="006B3081" w:rsidP="00DF5D26">
            <w:pPr>
              <w:spacing w:line="220" w:lineRule="exact"/>
              <w:ind w:left="24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ADD95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Определение антител класса М, О к вирусу иммунодефицита человека (далее - ВИЧ) 1, 2, к антигену вирусного гепатита В и С 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693661B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116DE" w14:textId="77777777" w:rsidR="006B3081" w:rsidRPr="001E0B57" w:rsidRDefault="006B3081" w:rsidP="00DF5D26">
            <w:r w:rsidRPr="001E0B57">
              <w:rPr>
                <w:rStyle w:val="23"/>
                <w:rFonts w:eastAsiaTheme="majorEastAsia"/>
                <w:sz w:val="24"/>
                <w:szCs w:val="24"/>
              </w:rPr>
              <w:t>Перед каждой попыткой процедуры ВРТ</w:t>
            </w:r>
          </w:p>
        </w:tc>
      </w:tr>
      <w:tr w:rsidR="006B3081" w:rsidRPr="001E0B57" w14:paraId="19647EB4" w14:textId="77777777" w:rsidTr="00DF5D26">
        <w:trPr>
          <w:trHeight w:hRule="exact" w:val="100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58B0B2" w14:textId="77777777" w:rsidR="006B3081" w:rsidRPr="001E0B57" w:rsidRDefault="006B3081" w:rsidP="00DF5D26">
            <w:pPr>
              <w:spacing w:line="220" w:lineRule="exact"/>
              <w:ind w:left="24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7F5708" w14:textId="77777777" w:rsidR="006B3081" w:rsidRPr="001E0B57" w:rsidRDefault="006B3081" w:rsidP="00DF5D26">
            <w:pPr>
              <w:spacing w:line="262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Микроскопическое исследование: мазок из наружного зева шейки матки, свода влагалища, уретры (женщина)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53ABADB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F1B3B" w14:textId="77777777" w:rsidR="006B3081" w:rsidRPr="001E0B57" w:rsidRDefault="006B3081" w:rsidP="00DF5D26">
            <w:pPr>
              <w:spacing w:line="262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Перед каждой попыткой процедуры ВРТ</w:t>
            </w:r>
          </w:p>
        </w:tc>
      </w:tr>
      <w:tr w:rsidR="006B3081" w:rsidRPr="001E0B57" w14:paraId="32CD80A5" w14:textId="77777777" w:rsidTr="00DF5D26">
        <w:trPr>
          <w:trHeight w:hRule="exact" w:val="74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D71D1" w14:textId="77777777" w:rsidR="006B3081" w:rsidRPr="001E0B57" w:rsidRDefault="006B3081" w:rsidP="00DF5D26">
            <w:pPr>
              <w:spacing w:line="220" w:lineRule="exact"/>
              <w:ind w:left="20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44221" w14:textId="77777777" w:rsidR="006B3081" w:rsidRPr="001E0B57" w:rsidRDefault="006B3081" w:rsidP="00DF5D26">
            <w:pPr>
              <w:spacing w:line="271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Микроскопическое исследование: мазок из уретры (мужчина)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5C9D8B6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B872B" w14:textId="77777777" w:rsidR="006B3081" w:rsidRPr="001E0B57" w:rsidRDefault="006B3081" w:rsidP="00DF5D26">
            <w:pPr>
              <w:spacing w:line="271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Перед каждой попыткой процедуры ВРТ</w:t>
            </w:r>
          </w:p>
        </w:tc>
      </w:tr>
      <w:tr w:rsidR="006B3081" w:rsidRPr="001E0B57" w14:paraId="314E7B50" w14:textId="77777777" w:rsidTr="00DF5D26">
        <w:trPr>
          <w:trHeight w:hRule="exact" w:val="149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D15E2" w14:textId="77777777" w:rsidR="006B3081" w:rsidRPr="001E0B57" w:rsidRDefault="006B3081" w:rsidP="00DF5D26">
            <w:pPr>
              <w:spacing w:line="220" w:lineRule="exact"/>
              <w:ind w:left="20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D2DB5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 xml:space="preserve">Микробиологическое исследование на хламидии, микоплазму и </w:t>
            </w:r>
            <w:proofErr w:type="spellStart"/>
            <w:r w:rsidRPr="001E0B57">
              <w:rPr>
                <w:rStyle w:val="23"/>
                <w:rFonts w:eastAsiaTheme="majorEastAsia"/>
                <w:sz w:val="24"/>
                <w:szCs w:val="24"/>
              </w:rPr>
              <w:t>уреаплазму</w:t>
            </w:r>
            <w:proofErr w:type="spellEnd"/>
            <w:r w:rsidRPr="001E0B57">
              <w:rPr>
                <w:rStyle w:val="23"/>
                <w:rFonts w:eastAsiaTheme="majorEastAsia"/>
                <w:sz w:val="24"/>
                <w:szCs w:val="24"/>
              </w:rPr>
              <w:t xml:space="preserve">, вирус простого герпеса 1, 2, </w:t>
            </w:r>
            <w:proofErr w:type="spellStart"/>
            <w:r w:rsidRPr="001E0B57">
              <w:rPr>
                <w:rStyle w:val="23"/>
                <w:rFonts w:eastAsiaTheme="majorEastAsia"/>
                <w:sz w:val="24"/>
                <w:szCs w:val="24"/>
              </w:rPr>
              <w:t>цитомегаловирус</w:t>
            </w:r>
            <w:proofErr w:type="spellEnd"/>
            <w:r w:rsidRPr="001E0B57">
              <w:rPr>
                <w:rStyle w:val="23"/>
                <w:rFonts w:eastAsiaTheme="majorEastAsia"/>
                <w:sz w:val="24"/>
                <w:szCs w:val="24"/>
              </w:rPr>
              <w:t xml:space="preserve"> методом ПЦР (женщина)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85F51D8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3A42E" w14:textId="77777777" w:rsidR="006B3081" w:rsidRPr="001E0B57" w:rsidRDefault="006B3081" w:rsidP="00DF5D26">
            <w:pPr>
              <w:spacing w:line="220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Однократно</w:t>
            </w:r>
          </w:p>
        </w:tc>
      </w:tr>
      <w:tr w:rsidR="006B3081" w:rsidRPr="001E0B57" w14:paraId="5042F203" w14:textId="77777777" w:rsidTr="00DF5D26">
        <w:trPr>
          <w:trHeight w:hRule="exact" w:val="123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D769E" w14:textId="77777777" w:rsidR="006B3081" w:rsidRPr="001E0B57" w:rsidRDefault="006B3081" w:rsidP="00DF5D26">
            <w:pPr>
              <w:spacing w:line="220" w:lineRule="exact"/>
              <w:ind w:left="20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C5AFA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 xml:space="preserve">Микробиологическое исследование на хламидии, микоплазму и </w:t>
            </w:r>
            <w:proofErr w:type="spellStart"/>
            <w:r w:rsidRPr="001E0B57">
              <w:rPr>
                <w:rStyle w:val="23"/>
                <w:rFonts w:eastAsiaTheme="majorEastAsia"/>
                <w:sz w:val="24"/>
                <w:szCs w:val="24"/>
              </w:rPr>
              <w:t>уреаплазму</w:t>
            </w:r>
            <w:proofErr w:type="spellEnd"/>
            <w:r w:rsidRPr="001E0B57">
              <w:rPr>
                <w:rStyle w:val="23"/>
                <w:rFonts w:eastAsiaTheme="majorEastAsia"/>
                <w:sz w:val="24"/>
                <w:szCs w:val="24"/>
              </w:rPr>
              <w:t>, вирус простого герпеса 1, 2 методом ПЦР (мужчина)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3DAD88D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267BF" w14:textId="77777777" w:rsidR="006B3081" w:rsidRPr="001E0B57" w:rsidRDefault="006B3081" w:rsidP="00DF5D26">
            <w:pPr>
              <w:spacing w:line="220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Однократно</w:t>
            </w:r>
          </w:p>
        </w:tc>
      </w:tr>
      <w:tr w:rsidR="006B3081" w:rsidRPr="001E0B57" w14:paraId="2DCFED7D" w14:textId="77777777" w:rsidTr="00DF5D26">
        <w:trPr>
          <w:trHeight w:hRule="exact" w:val="46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B3EF3" w14:textId="77777777" w:rsidR="006B3081" w:rsidRPr="001E0B57" w:rsidRDefault="006B3081" w:rsidP="00DF5D26">
            <w:pPr>
              <w:spacing w:line="220" w:lineRule="exact"/>
              <w:ind w:left="20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AAC4B" w14:textId="77777777" w:rsidR="006B3081" w:rsidRPr="001E0B57" w:rsidRDefault="006B3081" w:rsidP="00DF5D26">
            <w:pPr>
              <w:spacing w:line="220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Посев из влагалища на патогенную флору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C70A60A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EC3F1" w14:textId="77777777" w:rsidR="006B3081" w:rsidRPr="001E0B57" w:rsidRDefault="006B3081" w:rsidP="00DF5D26">
            <w:pPr>
              <w:spacing w:line="220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Однократно</w:t>
            </w:r>
          </w:p>
        </w:tc>
      </w:tr>
      <w:tr w:rsidR="006B3081" w:rsidRPr="001E0B57" w14:paraId="6C10CDA0" w14:textId="77777777" w:rsidTr="00DF5D26">
        <w:trPr>
          <w:trHeight w:hRule="exact" w:val="123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68E55" w14:textId="77777777" w:rsidR="006B3081" w:rsidRPr="001E0B57" w:rsidRDefault="006B3081" w:rsidP="00DF5D26">
            <w:pPr>
              <w:spacing w:line="220" w:lineRule="exact"/>
              <w:ind w:left="20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F1603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 xml:space="preserve">Определение антител класса М, Ц к вирусу простого герпеса 1, 2, </w:t>
            </w:r>
            <w:proofErr w:type="spellStart"/>
            <w:r w:rsidRPr="001E0B57">
              <w:rPr>
                <w:rStyle w:val="23"/>
                <w:rFonts w:eastAsiaTheme="majorEastAsia"/>
                <w:sz w:val="24"/>
                <w:szCs w:val="24"/>
              </w:rPr>
              <w:t>цитомегаловирусу</w:t>
            </w:r>
            <w:proofErr w:type="spellEnd"/>
            <w:r w:rsidRPr="001E0B57">
              <w:rPr>
                <w:rStyle w:val="23"/>
                <w:rFonts w:eastAsiaTheme="majorEastAsia"/>
                <w:sz w:val="24"/>
                <w:szCs w:val="24"/>
              </w:rPr>
              <w:t>, вирусу краснухи в крови (женщина)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99C67B4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32C8C" w14:textId="77777777" w:rsidR="006B3081" w:rsidRPr="001E0B57" w:rsidRDefault="006B3081" w:rsidP="00DF5D26">
            <w:pPr>
              <w:spacing w:line="220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Однократно</w:t>
            </w:r>
          </w:p>
        </w:tc>
      </w:tr>
      <w:tr w:rsidR="006B3081" w:rsidRPr="001E0B57" w14:paraId="79C637D4" w14:textId="77777777" w:rsidTr="00DF5D26">
        <w:trPr>
          <w:trHeight w:hRule="exact" w:val="9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D5A00" w14:textId="77777777" w:rsidR="006B3081" w:rsidRPr="001E0B57" w:rsidRDefault="006B3081" w:rsidP="00DF5D26">
            <w:pPr>
              <w:spacing w:line="220" w:lineRule="exact"/>
              <w:ind w:left="20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29AFA" w14:textId="77777777" w:rsidR="006B3081" w:rsidRPr="001E0B57" w:rsidRDefault="006B3081" w:rsidP="00DF5D26">
            <w:pPr>
              <w:spacing w:line="262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 xml:space="preserve">Определение антител класса М, О к вирусу простого герпеса 1, 2, </w:t>
            </w:r>
            <w:proofErr w:type="spellStart"/>
            <w:r w:rsidRPr="001E0B57">
              <w:rPr>
                <w:rStyle w:val="23"/>
                <w:rFonts w:eastAsiaTheme="majorEastAsia"/>
                <w:sz w:val="24"/>
                <w:szCs w:val="24"/>
              </w:rPr>
              <w:t>цитомегаловирусу</w:t>
            </w:r>
            <w:proofErr w:type="spellEnd"/>
            <w:r w:rsidRPr="001E0B57">
              <w:rPr>
                <w:rStyle w:val="23"/>
                <w:rFonts w:eastAsiaTheme="majorEastAsia"/>
                <w:sz w:val="24"/>
                <w:szCs w:val="24"/>
              </w:rPr>
              <w:t xml:space="preserve"> (мужчина)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5E02EA7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AA199" w14:textId="77777777" w:rsidR="006B3081" w:rsidRPr="001E0B57" w:rsidRDefault="006B3081" w:rsidP="00DF5D26">
            <w:pPr>
              <w:spacing w:line="220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Однократно</w:t>
            </w:r>
          </w:p>
        </w:tc>
      </w:tr>
      <w:tr w:rsidR="006B3081" w:rsidRPr="001E0B57" w14:paraId="0B870B96" w14:textId="77777777" w:rsidTr="00DF5D26">
        <w:trPr>
          <w:trHeight w:hRule="exact" w:val="71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8CAA2" w14:textId="77777777" w:rsidR="006B3081" w:rsidRPr="001E0B57" w:rsidRDefault="006B3081" w:rsidP="00DF5D26">
            <w:pPr>
              <w:spacing w:line="220" w:lineRule="exact"/>
              <w:ind w:left="20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28431" w14:textId="77777777" w:rsidR="006B3081" w:rsidRPr="001E0B57" w:rsidRDefault="006B3081" w:rsidP="00DF5D26">
            <w:pPr>
              <w:spacing w:line="220" w:lineRule="exact"/>
              <w:rPr>
                <w:rStyle w:val="23"/>
                <w:rFonts w:eastAsiaTheme="majorEastAsia"/>
                <w:sz w:val="24"/>
                <w:szCs w:val="24"/>
                <w:lang w:val="en-US"/>
              </w:rPr>
            </w:pPr>
          </w:p>
          <w:p w14:paraId="67760F62" w14:textId="77777777" w:rsidR="006B3081" w:rsidRPr="001E0B57" w:rsidRDefault="006B3081" w:rsidP="00DF5D26">
            <w:pPr>
              <w:spacing w:line="220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Общий (клинический) анализ крови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7391CA9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D551D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Перед каждой попыткой процедуры ВРТ</w:t>
            </w:r>
          </w:p>
        </w:tc>
      </w:tr>
      <w:tr w:rsidR="006B3081" w:rsidRPr="001E0B57" w14:paraId="5D58369C" w14:textId="77777777" w:rsidTr="00DF5D26">
        <w:trPr>
          <w:trHeight w:hRule="exact" w:val="71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428FF" w14:textId="77777777" w:rsidR="006B3081" w:rsidRPr="001E0B57" w:rsidRDefault="006B3081" w:rsidP="00DF5D26">
            <w:pPr>
              <w:spacing w:line="220" w:lineRule="exact"/>
              <w:ind w:left="20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59E9F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Анализ крови биохимический общетерапевтический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8130763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F41B2" w14:textId="77777777" w:rsidR="006B3081" w:rsidRPr="001E0B57" w:rsidRDefault="006B3081" w:rsidP="00DF5D26">
            <w:pPr>
              <w:spacing w:line="262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Перед каждой попыткой процедуры ВРТ</w:t>
            </w:r>
          </w:p>
        </w:tc>
      </w:tr>
      <w:tr w:rsidR="006B3081" w:rsidRPr="001E0B57" w14:paraId="02923494" w14:textId="77777777" w:rsidTr="00DF5D26">
        <w:trPr>
          <w:trHeight w:hRule="exact" w:val="72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3DC8F" w14:textId="77777777" w:rsidR="006B3081" w:rsidRPr="001E0B57" w:rsidRDefault="006B3081" w:rsidP="00DF5D26">
            <w:pPr>
              <w:spacing w:line="220" w:lineRule="exact"/>
              <w:ind w:left="20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12448" w14:textId="77777777" w:rsidR="006B3081" w:rsidRPr="001E0B57" w:rsidRDefault="006B3081" w:rsidP="00DF5D26">
            <w:pPr>
              <w:spacing w:line="257" w:lineRule="exact"/>
            </w:pPr>
            <w:proofErr w:type="spellStart"/>
            <w:r w:rsidRPr="001E0B57">
              <w:rPr>
                <w:rStyle w:val="23"/>
                <w:rFonts w:eastAsiaTheme="majorEastAsia"/>
                <w:sz w:val="24"/>
                <w:szCs w:val="24"/>
              </w:rPr>
              <w:t>Коагулограмма</w:t>
            </w:r>
            <w:proofErr w:type="spellEnd"/>
            <w:r w:rsidRPr="001E0B57">
              <w:rPr>
                <w:rStyle w:val="23"/>
                <w:rFonts w:eastAsiaTheme="majorEastAsia"/>
                <w:sz w:val="24"/>
                <w:szCs w:val="24"/>
              </w:rPr>
              <w:t xml:space="preserve"> (ориентировочное исследование системы гемостаза)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CF998D4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8B91C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Перед каждой попыткой процедуры ВРТ</w:t>
            </w:r>
          </w:p>
        </w:tc>
      </w:tr>
      <w:tr w:rsidR="006B3081" w:rsidRPr="001E0B57" w14:paraId="65ABF2BF" w14:textId="77777777" w:rsidTr="00DF5D26">
        <w:trPr>
          <w:trHeight w:hRule="exact" w:val="72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7B73B" w14:textId="77777777" w:rsidR="006B3081" w:rsidRPr="001E0B57" w:rsidRDefault="006B3081" w:rsidP="00DF5D26">
            <w:pPr>
              <w:spacing w:line="220" w:lineRule="exact"/>
              <w:ind w:left="20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D2561" w14:textId="77777777" w:rsidR="006B3081" w:rsidRPr="001E0B57" w:rsidRDefault="006B3081" w:rsidP="00DF5D26">
            <w:pPr>
              <w:spacing w:line="262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Определение группы крови и резус- фактора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BCFEE01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A6831" w14:textId="77777777" w:rsidR="006B3081" w:rsidRPr="001E0B57" w:rsidRDefault="006B3081" w:rsidP="00DF5D26">
            <w:pPr>
              <w:spacing w:line="220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Однократно</w:t>
            </w:r>
          </w:p>
        </w:tc>
      </w:tr>
      <w:tr w:rsidR="006B3081" w:rsidRPr="001E0B57" w14:paraId="159E7685" w14:textId="77777777" w:rsidTr="00DF5D26">
        <w:trPr>
          <w:trHeight w:hRule="exact" w:val="46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C6627" w14:textId="77777777" w:rsidR="006B3081" w:rsidRPr="001E0B57" w:rsidRDefault="006B3081" w:rsidP="00DF5D26">
            <w:pPr>
              <w:spacing w:line="220" w:lineRule="exact"/>
              <w:ind w:left="20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794B2" w14:textId="77777777" w:rsidR="006B3081" w:rsidRPr="001E0B57" w:rsidRDefault="006B3081" w:rsidP="00DF5D26">
            <w:pPr>
              <w:spacing w:line="220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Уровень тиреотропного гормона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0506925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EB3A4" w14:textId="77777777" w:rsidR="006B3081" w:rsidRPr="001E0B57" w:rsidRDefault="006B3081" w:rsidP="00DF5D26">
            <w:pPr>
              <w:spacing w:line="220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Однократно</w:t>
            </w:r>
          </w:p>
        </w:tc>
      </w:tr>
      <w:tr w:rsidR="006B3081" w:rsidRPr="001E0B57" w14:paraId="63BC0B55" w14:textId="77777777" w:rsidTr="00DF5D26">
        <w:trPr>
          <w:trHeight w:hRule="exact" w:val="45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57AEB" w14:textId="77777777" w:rsidR="006B3081" w:rsidRPr="001E0B57" w:rsidRDefault="006B3081" w:rsidP="00DF5D26">
            <w:pPr>
              <w:spacing w:line="220" w:lineRule="exact"/>
              <w:ind w:left="20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988D3" w14:textId="77777777" w:rsidR="006B3081" w:rsidRPr="001E0B57" w:rsidRDefault="006B3081" w:rsidP="00DF5D26">
            <w:pPr>
              <w:spacing w:line="220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Уровень пролактина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1C2DF71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2D542" w14:textId="77777777" w:rsidR="006B3081" w:rsidRPr="001E0B57" w:rsidRDefault="006B3081" w:rsidP="00DF5D26">
            <w:pPr>
              <w:spacing w:line="220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Однократно</w:t>
            </w:r>
          </w:p>
        </w:tc>
      </w:tr>
      <w:tr w:rsidR="006B3081" w:rsidRPr="001E0B57" w14:paraId="545804D1" w14:textId="77777777" w:rsidTr="00DF5D26">
        <w:trPr>
          <w:trHeight w:hRule="exact" w:val="71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BAB39" w14:textId="77777777" w:rsidR="006B3081" w:rsidRPr="001E0B57" w:rsidRDefault="006B3081" w:rsidP="00DF5D26">
            <w:pPr>
              <w:spacing w:line="220" w:lineRule="exact"/>
              <w:ind w:left="20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48067" w14:textId="77777777" w:rsidR="006B3081" w:rsidRPr="001E0B57" w:rsidRDefault="006B3081" w:rsidP="00DF5D26">
            <w:pPr>
              <w:spacing w:line="220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Общий анализ мочи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9AEA8F7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4D263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Перед каждой попыткой процедуры ВРТ</w:t>
            </w:r>
          </w:p>
        </w:tc>
      </w:tr>
      <w:tr w:rsidR="006B3081" w:rsidRPr="001E0B57" w14:paraId="38FDEBF7" w14:textId="77777777" w:rsidTr="00DF5D26">
        <w:trPr>
          <w:trHeight w:hRule="exact" w:val="73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DB27F" w14:textId="77777777" w:rsidR="006B3081" w:rsidRPr="001E0B57" w:rsidRDefault="006B3081" w:rsidP="00DF5D26">
            <w:pPr>
              <w:spacing w:line="220" w:lineRule="exact"/>
              <w:ind w:left="20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5938B" w14:textId="77777777" w:rsidR="006B3081" w:rsidRPr="001E0B57" w:rsidRDefault="006B3081" w:rsidP="00DF5D26">
            <w:pPr>
              <w:spacing w:line="262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Цитологическое исследование шейки матки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8AA1A6F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4CD1F" w14:textId="77777777" w:rsidR="006B3081" w:rsidRPr="001E0B57" w:rsidRDefault="006B3081" w:rsidP="00DF5D26">
            <w:pPr>
              <w:spacing w:line="220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Однократно</w:t>
            </w:r>
          </w:p>
        </w:tc>
      </w:tr>
      <w:tr w:rsidR="006B3081" w:rsidRPr="001E0B57" w14:paraId="056814A5" w14:textId="77777777" w:rsidTr="00DF5D26">
        <w:trPr>
          <w:trHeight w:hRule="exact" w:val="174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522412" w14:textId="77777777" w:rsidR="006B3081" w:rsidRPr="001E0B57" w:rsidRDefault="006B3081" w:rsidP="00DF5D26">
            <w:pPr>
              <w:spacing w:line="220" w:lineRule="exact"/>
              <w:ind w:left="20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E8900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Ультразвуковое исследование органов малого таза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C1AA342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61689" w14:textId="77777777" w:rsidR="006B3081" w:rsidRPr="001E0B57" w:rsidRDefault="006B3081" w:rsidP="00DF5D26">
            <w:r w:rsidRPr="001E0B57">
              <w:rPr>
                <w:rStyle w:val="23"/>
                <w:rFonts w:eastAsiaTheme="majorEastAsia"/>
                <w:sz w:val="24"/>
                <w:szCs w:val="24"/>
              </w:rPr>
              <w:t>Однократно.</w:t>
            </w:r>
          </w:p>
          <w:p w14:paraId="0FCB4D7B" w14:textId="77777777" w:rsidR="006B3081" w:rsidRPr="001E0B57" w:rsidRDefault="006B3081" w:rsidP="00DF5D26">
            <w:r w:rsidRPr="001E0B57">
              <w:rPr>
                <w:rStyle w:val="23"/>
                <w:rFonts w:eastAsiaTheme="majorEastAsia"/>
                <w:sz w:val="24"/>
                <w:szCs w:val="24"/>
              </w:rPr>
              <w:t>Указать точное количество фолликулов диаметром до 1 см на 2- 3-й день цикла в обоих яичниках</w:t>
            </w:r>
          </w:p>
        </w:tc>
      </w:tr>
      <w:tr w:rsidR="006B3081" w:rsidRPr="001E0B57" w14:paraId="3A63C2B1" w14:textId="77777777" w:rsidTr="00DF5D26">
        <w:trPr>
          <w:trHeight w:val="173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CB0D2" w14:textId="77777777" w:rsidR="006B3081" w:rsidRPr="001E0B57" w:rsidRDefault="006B3081" w:rsidP="00DF5D26">
            <w:pPr>
              <w:spacing w:line="220" w:lineRule="exact"/>
              <w:ind w:left="20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482895" w14:textId="77777777" w:rsidR="006B3081" w:rsidRPr="001E0B57" w:rsidRDefault="006B3081" w:rsidP="00DF5D26">
            <w:pPr>
              <w:spacing w:line="220" w:lineRule="exact"/>
              <w:rPr>
                <w:rStyle w:val="23"/>
                <w:rFonts w:eastAsiaTheme="majorEastAsia"/>
                <w:sz w:val="24"/>
                <w:szCs w:val="24"/>
                <w:lang w:val="en-US"/>
              </w:rPr>
            </w:pPr>
          </w:p>
          <w:p w14:paraId="764989C2" w14:textId="77777777" w:rsidR="006B3081" w:rsidRPr="001E0B57" w:rsidRDefault="006B3081" w:rsidP="00DF5D26">
            <w:pPr>
              <w:spacing w:line="220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Флюорография легких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E36C910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C791B" w14:textId="77777777" w:rsidR="006B3081" w:rsidRPr="001E0B57" w:rsidRDefault="006B3081" w:rsidP="00DF5D26">
            <w:pPr>
              <w:spacing w:line="262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Однократно.</w:t>
            </w:r>
          </w:p>
          <w:p w14:paraId="3D4EB1E3" w14:textId="77777777" w:rsidR="006B3081" w:rsidRPr="001E0B57" w:rsidRDefault="006B3081" w:rsidP="00DF5D26">
            <w:pPr>
              <w:spacing w:line="262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Для женщин, не проходивших это</w:t>
            </w:r>
          </w:p>
          <w:p w14:paraId="0F0B2A55" w14:textId="77777777" w:rsidR="006B3081" w:rsidRPr="001E0B57" w:rsidRDefault="006B3081" w:rsidP="00DF5D26">
            <w:pPr>
              <w:spacing w:line="262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исследование более 12 мес.</w:t>
            </w:r>
          </w:p>
        </w:tc>
      </w:tr>
      <w:tr w:rsidR="006B3081" w:rsidRPr="001E0B57" w14:paraId="1E91E0EF" w14:textId="77777777" w:rsidTr="00DF5D26">
        <w:trPr>
          <w:trHeight w:hRule="exact" w:val="46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0C28A" w14:textId="77777777" w:rsidR="006B3081" w:rsidRPr="001E0B57" w:rsidRDefault="006B3081" w:rsidP="00DF5D26">
            <w:pPr>
              <w:spacing w:line="220" w:lineRule="exact"/>
              <w:ind w:left="18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3F17E" w14:textId="77777777" w:rsidR="006B3081" w:rsidRPr="001E0B57" w:rsidRDefault="006B3081" w:rsidP="00DF5D26">
            <w:pPr>
              <w:spacing w:line="220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Регистрация электрокардиограммы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1741B94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2EE6F" w14:textId="77777777" w:rsidR="006B3081" w:rsidRPr="001E0B57" w:rsidRDefault="006B3081" w:rsidP="00DF5D26">
            <w:pPr>
              <w:spacing w:line="220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Однократно</w:t>
            </w:r>
          </w:p>
        </w:tc>
      </w:tr>
      <w:tr w:rsidR="006B3081" w:rsidRPr="001E0B57" w14:paraId="0EFBF86A" w14:textId="77777777" w:rsidTr="00DF5D26">
        <w:trPr>
          <w:trHeight w:hRule="exact" w:val="20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EE4AC" w14:textId="77777777" w:rsidR="006B3081" w:rsidRPr="001E0B57" w:rsidRDefault="006B3081" w:rsidP="00DF5D26">
            <w:pPr>
              <w:spacing w:line="220" w:lineRule="exact"/>
              <w:ind w:left="18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78F01" w14:textId="77777777" w:rsidR="006B3081" w:rsidRPr="001E0B57" w:rsidRDefault="006B3081" w:rsidP="00DF5D26">
            <w:pPr>
              <w:spacing w:line="262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Прием (осмотр, консультация) врача- терапевта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0E45B7CA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86A1F" w14:textId="77777777" w:rsidR="006B3081" w:rsidRPr="001E0B57" w:rsidRDefault="006B3081" w:rsidP="00DF5D26">
            <w:r w:rsidRPr="001E0B57">
              <w:rPr>
                <w:rStyle w:val="23"/>
                <w:rFonts w:eastAsiaTheme="majorEastAsia"/>
                <w:sz w:val="24"/>
                <w:szCs w:val="24"/>
              </w:rPr>
              <w:t>Заключение о состоянии здоровья и возможности вынашивания беременности и родов приложить перед каждой попыткой процедуры ВРТ</w:t>
            </w:r>
          </w:p>
        </w:tc>
      </w:tr>
      <w:tr w:rsidR="006B3081" w:rsidRPr="001E0B57" w14:paraId="471441D2" w14:textId="77777777" w:rsidTr="00DF5D26">
        <w:trPr>
          <w:trHeight w:hRule="exact" w:val="150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5A31E" w14:textId="77777777" w:rsidR="006B3081" w:rsidRPr="001E0B57" w:rsidRDefault="006B3081" w:rsidP="00DF5D26">
            <w:pPr>
              <w:spacing w:line="220" w:lineRule="exact"/>
              <w:ind w:left="18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FA0FA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Ультразвуковое исследование молочных желез. При выявлении по результатам ультразвукового исследования признаков патологии молочной железы - консультация онколога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3CF39AA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3F3FE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Однократно. Женщинам до 35 лет. Заключение приложить</w:t>
            </w:r>
          </w:p>
        </w:tc>
      </w:tr>
      <w:tr w:rsidR="006B3081" w:rsidRPr="001E0B57" w14:paraId="7FEAA981" w14:textId="77777777" w:rsidTr="00DF5D26">
        <w:trPr>
          <w:trHeight w:hRule="exact" w:val="123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DFA5D" w14:textId="77777777" w:rsidR="006B3081" w:rsidRPr="001E0B57" w:rsidRDefault="006B3081" w:rsidP="00DF5D26">
            <w:pPr>
              <w:spacing w:line="220" w:lineRule="exact"/>
              <w:ind w:left="18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AC343" w14:textId="77777777" w:rsidR="006B3081" w:rsidRPr="001E0B57" w:rsidRDefault="006B3081" w:rsidP="00DF5D26">
            <w:pPr>
              <w:spacing w:line="257" w:lineRule="exact"/>
              <w:rPr>
                <w:rStyle w:val="23"/>
                <w:rFonts w:eastAsiaTheme="majorEastAsia"/>
                <w:sz w:val="24"/>
                <w:szCs w:val="24"/>
                <w:lang w:val="en-US"/>
              </w:rPr>
            </w:pPr>
          </w:p>
          <w:p w14:paraId="3651B662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Маммография. В случае выявления признаков патологии по результатам маммографии - консультация онколога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7CEADA8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900FD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Однократно. Женщинам старше 35 лет.</w:t>
            </w:r>
          </w:p>
          <w:p w14:paraId="5BD7C698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Заключение приложить</w:t>
            </w:r>
          </w:p>
        </w:tc>
      </w:tr>
      <w:tr w:rsidR="006B3081" w:rsidRPr="001E0B57" w14:paraId="6E11FC11" w14:textId="77777777" w:rsidTr="00DF5D26">
        <w:trPr>
          <w:trHeight w:hRule="exact" w:val="253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5B678" w14:textId="77777777" w:rsidR="006B3081" w:rsidRPr="001E0B57" w:rsidRDefault="006B3081" w:rsidP="00DF5D26">
            <w:pPr>
              <w:spacing w:line="220" w:lineRule="exact"/>
              <w:ind w:left="18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5F622" w14:textId="77777777" w:rsidR="006B3081" w:rsidRPr="001E0B57" w:rsidRDefault="006B3081" w:rsidP="00DF5D26">
            <w:pPr>
              <w:spacing w:line="262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Осмотр (консультация) врача-генетика и исследование хромосомного аппарата (</w:t>
            </w:r>
            <w:proofErr w:type="spellStart"/>
            <w:r w:rsidRPr="001E0B57">
              <w:rPr>
                <w:rStyle w:val="23"/>
                <w:rFonts w:eastAsiaTheme="majorEastAsia"/>
                <w:sz w:val="24"/>
                <w:szCs w:val="24"/>
              </w:rPr>
              <w:t>кариотипирование</w:t>
            </w:r>
            <w:proofErr w:type="spellEnd"/>
            <w:r w:rsidRPr="001E0B57">
              <w:rPr>
                <w:rStyle w:val="23"/>
                <w:rFonts w:eastAsiaTheme="major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F203657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18617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 xml:space="preserve">Женщинам, имеющим в анамнезе, в </w:t>
            </w:r>
            <w:proofErr w:type="spellStart"/>
            <w:r w:rsidRPr="001E0B57">
              <w:rPr>
                <w:rStyle w:val="23"/>
                <w:rFonts w:eastAsiaTheme="majorEastAsia"/>
                <w:sz w:val="24"/>
                <w:szCs w:val="24"/>
              </w:rPr>
              <w:t>т.ч</w:t>
            </w:r>
            <w:proofErr w:type="spellEnd"/>
            <w:r w:rsidRPr="001E0B57">
              <w:rPr>
                <w:rStyle w:val="23"/>
                <w:rFonts w:eastAsiaTheme="majorEastAsia"/>
                <w:sz w:val="24"/>
                <w:szCs w:val="24"/>
              </w:rPr>
              <w:t>. у близких родственников, случаи врожденных пороков развития и хромосомных болезней; женщинам, страдающим первичной аменореей. Заключение приложить</w:t>
            </w:r>
          </w:p>
        </w:tc>
      </w:tr>
      <w:tr w:rsidR="006B3081" w:rsidRPr="001E0B57" w14:paraId="453E2DB5" w14:textId="77777777" w:rsidTr="00DF5D26">
        <w:trPr>
          <w:trHeight w:hRule="exact" w:val="151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FFE9A" w14:textId="77777777" w:rsidR="006B3081" w:rsidRPr="001E0B57" w:rsidRDefault="006B3081" w:rsidP="00DF5D26">
            <w:pPr>
              <w:spacing w:line="220" w:lineRule="exact"/>
              <w:ind w:left="180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D73F78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Осмотр (консультация) врача- эндокринолога, проводится ультразвуковое исследование щитовидной железы и паращитовидных желез, почек и надпочечников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9AAE384" w14:textId="77777777" w:rsidR="006B3081" w:rsidRPr="001E0B57" w:rsidRDefault="006B3081" w:rsidP="00DF5D26">
            <w:pPr>
              <w:jc w:val="center"/>
            </w:pPr>
            <w:r w:rsidRPr="0093702C"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721C8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При выявлении</w:t>
            </w:r>
          </w:p>
          <w:p w14:paraId="4D07E5E6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эндокринных</w:t>
            </w:r>
          </w:p>
          <w:p w14:paraId="430B8624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нарушений.</w:t>
            </w:r>
          </w:p>
          <w:p w14:paraId="2C25E7E6" w14:textId="77777777" w:rsidR="006B3081" w:rsidRPr="001E0B57" w:rsidRDefault="006B3081" w:rsidP="00DF5D26">
            <w:pPr>
              <w:spacing w:line="257" w:lineRule="exact"/>
            </w:pPr>
            <w:r w:rsidRPr="001E0B57">
              <w:rPr>
                <w:rStyle w:val="23"/>
                <w:rFonts w:eastAsiaTheme="majorEastAsia"/>
                <w:sz w:val="24"/>
                <w:szCs w:val="24"/>
              </w:rPr>
              <w:t>Заключение приложить</w:t>
            </w:r>
          </w:p>
        </w:tc>
      </w:tr>
    </w:tbl>
    <w:p w14:paraId="7D6C59B5" w14:textId="77777777" w:rsidR="006B3081" w:rsidRDefault="006B3081" w:rsidP="006B3081">
      <w:pPr>
        <w:pStyle w:val="af3"/>
        <w:shd w:val="clear" w:color="auto" w:fill="auto"/>
        <w:rPr>
          <w:b w:val="0"/>
          <w:sz w:val="18"/>
          <w:szCs w:val="18"/>
        </w:rPr>
      </w:pPr>
    </w:p>
    <w:p w14:paraId="40BA769B" w14:textId="77777777" w:rsidR="00D213E4" w:rsidRPr="00221E8A" w:rsidRDefault="00D213E4" w:rsidP="002E3FA4">
      <w:pPr>
        <w:tabs>
          <w:tab w:val="left" w:pos="1418"/>
        </w:tabs>
        <w:rPr>
          <w:sz w:val="18"/>
          <w:szCs w:val="18"/>
        </w:rPr>
      </w:pPr>
    </w:p>
    <w:sectPr w:rsidR="00D213E4" w:rsidRPr="00221E8A" w:rsidSect="00F402A6">
      <w:pgSz w:w="11907" w:h="16840" w:code="9"/>
      <w:pgMar w:top="567" w:right="567" w:bottom="567" w:left="567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EBF22" w14:textId="77777777" w:rsidR="003C0B8B" w:rsidRDefault="003C0B8B">
      <w:r>
        <w:separator/>
      </w:r>
    </w:p>
  </w:endnote>
  <w:endnote w:type="continuationSeparator" w:id="0">
    <w:p w14:paraId="5940FCF7" w14:textId="77777777" w:rsidR="003C0B8B" w:rsidRDefault="003C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4E9E8" w14:textId="77777777" w:rsidR="003C0B8B" w:rsidRDefault="003C0B8B">
      <w:r>
        <w:separator/>
      </w:r>
    </w:p>
  </w:footnote>
  <w:footnote w:type="continuationSeparator" w:id="0">
    <w:p w14:paraId="5DF53ABC" w14:textId="77777777" w:rsidR="003C0B8B" w:rsidRDefault="003C0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46"/>
    <w:rsid w:val="00013EAD"/>
    <w:rsid w:val="00014DB8"/>
    <w:rsid w:val="00017CE4"/>
    <w:rsid w:val="0002405F"/>
    <w:rsid w:val="00025D54"/>
    <w:rsid w:val="00026827"/>
    <w:rsid w:val="0003383C"/>
    <w:rsid w:val="000351FC"/>
    <w:rsid w:val="0004385D"/>
    <w:rsid w:val="00054725"/>
    <w:rsid w:val="000711FE"/>
    <w:rsid w:val="00086738"/>
    <w:rsid w:val="000948D5"/>
    <w:rsid w:val="000A12D5"/>
    <w:rsid w:val="000A1565"/>
    <w:rsid w:val="000A22CC"/>
    <w:rsid w:val="000B13D5"/>
    <w:rsid w:val="000D2C38"/>
    <w:rsid w:val="000E10E5"/>
    <w:rsid w:val="000E4B3E"/>
    <w:rsid w:val="000E6699"/>
    <w:rsid w:val="00107EF4"/>
    <w:rsid w:val="001116CF"/>
    <w:rsid w:val="00112FAB"/>
    <w:rsid w:val="00123656"/>
    <w:rsid w:val="0012780B"/>
    <w:rsid w:val="00127D98"/>
    <w:rsid w:val="001307BF"/>
    <w:rsid w:val="00141337"/>
    <w:rsid w:val="00147834"/>
    <w:rsid w:val="0015229F"/>
    <w:rsid w:val="001533D0"/>
    <w:rsid w:val="001622AC"/>
    <w:rsid w:val="00162CFF"/>
    <w:rsid w:val="001636C6"/>
    <w:rsid w:val="00170FAF"/>
    <w:rsid w:val="00173202"/>
    <w:rsid w:val="00187ED2"/>
    <w:rsid w:val="001A31AC"/>
    <w:rsid w:val="001B1904"/>
    <w:rsid w:val="001B28C6"/>
    <w:rsid w:val="001B3974"/>
    <w:rsid w:val="001C0314"/>
    <w:rsid w:val="001C38B6"/>
    <w:rsid w:val="001D1F1E"/>
    <w:rsid w:val="001E3FBF"/>
    <w:rsid w:val="001F2FEA"/>
    <w:rsid w:val="001F7A18"/>
    <w:rsid w:val="002025ED"/>
    <w:rsid w:val="0020270C"/>
    <w:rsid w:val="00203808"/>
    <w:rsid w:val="00207AF3"/>
    <w:rsid w:val="00220E0A"/>
    <w:rsid w:val="0022151F"/>
    <w:rsid w:val="00221E8A"/>
    <w:rsid w:val="00230098"/>
    <w:rsid w:val="00255FB5"/>
    <w:rsid w:val="00264FC8"/>
    <w:rsid w:val="00265A8C"/>
    <w:rsid w:val="002721B8"/>
    <w:rsid w:val="00277901"/>
    <w:rsid w:val="00280B41"/>
    <w:rsid w:val="00286001"/>
    <w:rsid w:val="00293D86"/>
    <w:rsid w:val="002A580C"/>
    <w:rsid w:val="002B53CF"/>
    <w:rsid w:val="002C4CC1"/>
    <w:rsid w:val="002E3FA4"/>
    <w:rsid w:val="002E533B"/>
    <w:rsid w:val="002E6DA4"/>
    <w:rsid w:val="002F1B94"/>
    <w:rsid w:val="002F5349"/>
    <w:rsid w:val="002F5754"/>
    <w:rsid w:val="00300E5B"/>
    <w:rsid w:val="003118EC"/>
    <w:rsid w:val="00312AE1"/>
    <w:rsid w:val="003179C7"/>
    <w:rsid w:val="003216D0"/>
    <w:rsid w:val="00330DD8"/>
    <w:rsid w:val="00331DD2"/>
    <w:rsid w:val="00341658"/>
    <w:rsid w:val="003432CD"/>
    <w:rsid w:val="00346626"/>
    <w:rsid w:val="00350592"/>
    <w:rsid w:val="00364D3C"/>
    <w:rsid w:val="003738F7"/>
    <w:rsid w:val="003845CA"/>
    <w:rsid w:val="00387E9B"/>
    <w:rsid w:val="00392ABA"/>
    <w:rsid w:val="003A4537"/>
    <w:rsid w:val="003A4DCA"/>
    <w:rsid w:val="003B6C4E"/>
    <w:rsid w:val="003C0B8B"/>
    <w:rsid w:val="003C2B98"/>
    <w:rsid w:val="003D593F"/>
    <w:rsid w:val="003E346C"/>
    <w:rsid w:val="0040770D"/>
    <w:rsid w:val="0042326D"/>
    <w:rsid w:val="00423FEF"/>
    <w:rsid w:val="00427A38"/>
    <w:rsid w:val="0043594E"/>
    <w:rsid w:val="00436B9D"/>
    <w:rsid w:val="004404AC"/>
    <w:rsid w:val="00456960"/>
    <w:rsid w:val="004671B8"/>
    <w:rsid w:val="0047022E"/>
    <w:rsid w:val="004736A3"/>
    <w:rsid w:val="0047388E"/>
    <w:rsid w:val="00475EE6"/>
    <w:rsid w:val="00481527"/>
    <w:rsid w:val="00481F32"/>
    <w:rsid w:val="004824C9"/>
    <w:rsid w:val="00484737"/>
    <w:rsid w:val="00486B5F"/>
    <w:rsid w:val="00494521"/>
    <w:rsid w:val="00497D04"/>
    <w:rsid w:val="004A21CA"/>
    <w:rsid w:val="004A45BE"/>
    <w:rsid w:val="004A4A26"/>
    <w:rsid w:val="004A69AA"/>
    <w:rsid w:val="004C0F45"/>
    <w:rsid w:val="004C796D"/>
    <w:rsid w:val="004D7356"/>
    <w:rsid w:val="004E24A7"/>
    <w:rsid w:val="004E24AD"/>
    <w:rsid w:val="004E2C59"/>
    <w:rsid w:val="004E6F91"/>
    <w:rsid w:val="004E74D3"/>
    <w:rsid w:val="004F5B70"/>
    <w:rsid w:val="00504CB2"/>
    <w:rsid w:val="00505061"/>
    <w:rsid w:val="00506C38"/>
    <w:rsid w:val="005179B5"/>
    <w:rsid w:val="00517F73"/>
    <w:rsid w:val="00522AE0"/>
    <w:rsid w:val="00523865"/>
    <w:rsid w:val="0052761B"/>
    <w:rsid w:val="005445F1"/>
    <w:rsid w:val="005458E5"/>
    <w:rsid w:val="00554FD2"/>
    <w:rsid w:val="00557C3A"/>
    <w:rsid w:val="00557E94"/>
    <w:rsid w:val="00560FA2"/>
    <w:rsid w:val="00562986"/>
    <w:rsid w:val="00562C72"/>
    <w:rsid w:val="00563712"/>
    <w:rsid w:val="00566FE0"/>
    <w:rsid w:val="005765E0"/>
    <w:rsid w:val="00576A9C"/>
    <w:rsid w:val="00584E69"/>
    <w:rsid w:val="005914B8"/>
    <w:rsid w:val="00596D30"/>
    <w:rsid w:val="005979D9"/>
    <w:rsid w:val="005A4437"/>
    <w:rsid w:val="005B018F"/>
    <w:rsid w:val="005D4AC9"/>
    <w:rsid w:val="005E5257"/>
    <w:rsid w:val="005F4AC6"/>
    <w:rsid w:val="005F5363"/>
    <w:rsid w:val="00607F49"/>
    <w:rsid w:val="00617781"/>
    <w:rsid w:val="00622F5F"/>
    <w:rsid w:val="00626412"/>
    <w:rsid w:val="00627505"/>
    <w:rsid w:val="006512F3"/>
    <w:rsid w:val="0065244F"/>
    <w:rsid w:val="006534A9"/>
    <w:rsid w:val="00656332"/>
    <w:rsid w:val="006605DB"/>
    <w:rsid w:val="00667E58"/>
    <w:rsid w:val="00691DD2"/>
    <w:rsid w:val="00695C63"/>
    <w:rsid w:val="006A0E7D"/>
    <w:rsid w:val="006A50CD"/>
    <w:rsid w:val="006B3081"/>
    <w:rsid w:val="006C3D39"/>
    <w:rsid w:val="006C3F6A"/>
    <w:rsid w:val="006C5322"/>
    <w:rsid w:val="006D3405"/>
    <w:rsid w:val="006D5896"/>
    <w:rsid w:val="006D79FE"/>
    <w:rsid w:val="006E3671"/>
    <w:rsid w:val="006E6502"/>
    <w:rsid w:val="006F5047"/>
    <w:rsid w:val="00707231"/>
    <w:rsid w:val="00715D82"/>
    <w:rsid w:val="0071617C"/>
    <w:rsid w:val="0071647A"/>
    <w:rsid w:val="007244C6"/>
    <w:rsid w:val="00751FE5"/>
    <w:rsid w:val="00753175"/>
    <w:rsid w:val="00757B4D"/>
    <w:rsid w:val="007734ED"/>
    <w:rsid w:val="007832A5"/>
    <w:rsid w:val="007906A1"/>
    <w:rsid w:val="00791E52"/>
    <w:rsid w:val="00791E60"/>
    <w:rsid w:val="00796F0E"/>
    <w:rsid w:val="007A5FB0"/>
    <w:rsid w:val="007C2B08"/>
    <w:rsid w:val="007C4021"/>
    <w:rsid w:val="007D08E8"/>
    <w:rsid w:val="007E3D93"/>
    <w:rsid w:val="007F3189"/>
    <w:rsid w:val="007F48F3"/>
    <w:rsid w:val="007F5FC3"/>
    <w:rsid w:val="008002F4"/>
    <w:rsid w:val="00804E54"/>
    <w:rsid w:val="0081565A"/>
    <w:rsid w:val="008200A1"/>
    <w:rsid w:val="0083071C"/>
    <w:rsid w:val="00831ABE"/>
    <w:rsid w:val="0083722D"/>
    <w:rsid w:val="00841730"/>
    <w:rsid w:val="00853389"/>
    <w:rsid w:val="00860623"/>
    <w:rsid w:val="00867D39"/>
    <w:rsid w:val="008714F9"/>
    <w:rsid w:val="0087703F"/>
    <w:rsid w:val="0089498C"/>
    <w:rsid w:val="008A4F80"/>
    <w:rsid w:val="008A5449"/>
    <w:rsid w:val="008A5CCE"/>
    <w:rsid w:val="008A76E7"/>
    <w:rsid w:val="008B01CA"/>
    <w:rsid w:val="008B42C5"/>
    <w:rsid w:val="008C0C58"/>
    <w:rsid w:val="008C1AB7"/>
    <w:rsid w:val="008D00C9"/>
    <w:rsid w:val="008F5422"/>
    <w:rsid w:val="00903113"/>
    <w:rsid w:val="00904150"/>
    <w:rsid w:val="00905ABA"/>
    <w:rsid w:val="00911CD9"/>
    <w:rsid w:val="00913905"/>
    <w:rsid w:val="00921B9A"/>
    <w:rsid w:val="009242EF"/>
    <w:rsid w:val="0092433D"/>
    <w:rsid w:val="009325F1"/>
    <w:rsid w:val="0093284B"/>
    <w:rsid w:val="0093753F"/>
    <w:rsid w:val="00960649"/>
    <w:rsid w:val="00976DF3"/>
    <w:rsid w:val="009864CD"/>
    <w:rsid w:val="00986BA2"/>
    <w:rsid w:val="009879BD"/>
    <w:rsid w:val="009A07C0"/>
    <w:rsid w:val="009A0984"/>
    <w:rsid w:val="009A7307"/>
    <w:rsid w:val="009B57D9"/>
    <w:rsid w:val="009B654B"/>
    <w:rsid w:val="009C1898"/>
    <w:rsid w:val="009C6315"/>
    <w:rsid w:val="009D0726"/>
    <w:rsid w:val="009D0D52"/>
    <w:rsid w:val="009D221F"/>
    <w:rsid w:val="009D702B"/>
    <w:rsid w:val="009E442A"/>
    <w:rsid w:val="009F34CD"/>
    <w:rsid w:val="009F466F"/>
    <w:rsid w:val="00A007E8"/>
    <w:rsid w:val="00A01E1A"/>
    <w:rsid w:val="00A030F9"/>
    <w:rsid w:val="00A06A8A"/>
    <w:rsid w:val="00A134CD"/>
    <w:rsid w:val="00A27587"/>
    <w:rsid w:val="00A30985"/>
    <w:rsid w:val="00A459AF"/>
    <w:rsid w:val="00A50927"/>
    <w:rsid w:val="00A7408F"/>
    <w:rsid w:val="00A82F98"/>
    <w:rsid w:val="00A91C20"/>
    <w:rsid w:val="00A94259"/>
    <w:rsid w:val="00A973C3"/>
    <w:rsid w:val="00AA3421"/>
    <w:rsid w:val="00AA59CB"/>
    <w:rsid w:val="00AA7E89"/>
    <w:rsid w:val="00AB1EBF"/>
    <w:rsid w:val="00AC42CE"/>
    <w:rsid w:val="00AE72D1"/>
    <w:rsid w:val="00B0577F"/>
    <w:rsid w:val="00B121A7"/>
    <w:rsid w:val="00B1323F"/>
    <w:rsid w:val="00B14643"/>
    <w:rsid w:val="00B223BB"/>
    <w:rsid w:val="00B244E4"/>
    <w:rsid w:val="00B255E0"/>
    <w:rsid w:val="00B2608D"/>
    <w:rsid w:val="00B27140"/>
    <w:rsid w:val="00B35F4B"/>
    <w:rsid w:val="00B37719"/>
    <w:rsid w:val="00B5075E"/>
    <w:rsid w:val="00B740DE"/>
    <w:rsid w:val="00B7738F"/>
    <w:rsid w:val="00B955AE"/>
    <w:rsid w:val="00B95954"/>
    <w:rsid w:val="00BA42A9"/>
    <w:rsid w:val="00BB1DD7"/>
    <w:rsid w:val="00BB3861"/>
    <w:rsid w:val="00BB524F"/>
    <w:rsid w:val="00BC713F"/>
    <w:rsid w:val="00BE032B"/>
    <w:rsid w:val="00BE6833"/>
    <w:rsid w:val="00BE74A6"/>
    <w:rsid w:val="00BE78B7"/>
    <w:rsid w:val="00BF0937"/>
    <w:rsid w:val="00BF7A9A"/>
    <w:rsid w:val="00C021C1"/>
    <w:rsid w:val="00C3438C"/>
    <w:rsid w:val="00C37CF8"/>
    <w:rsid w:val="00C53AD1"/>
    <w:rsid w:val="00C62837"/>
    <w:rsid w:val="00C668CF"/>
    <w:rsid w:val="00C74150"/>
    <w:rsid w:val="00C80EFE"/>
    <w:rsid w:val="00C85CAE"/>
    <w:rsid w:val="00C86A50"/>
    <w:rsid w:val="00C92598"/>
    <w:rsid w:val="00CA005A"/>
    <w:rsid w:val="00CB1EF6"/>
    <w:rsid w:val="00CB314E"/>
    <w:rsid w:val="00CB3D7D"/>
    <w:rsid w:val="00CB4FA4"/>
    <w:rsid w:val="00CC052A"/>
    <w:rsid w:val="00CC5891"/>
    <w:rsid w:val="00CD0537"/>
    <w:rsid w:val="00CD374F"/>
    <w:rsid w:val="00CD7F04"/>
    <w:rsid w:val="00CE06D6"/>
    <w:rsid w:val="00CF0E02"/>
    <w:rsid w:val="00CF3065"/>
    <w:rsid w:val="00CF5223"/>
    <w:rsid w:val="00D04A9B"/>
    <w:rsid w:val="00D070C9"/>
    <w:rsid w:val="00D11A1B"/>
    <w:rsid w:val="00D12F8B"/>
    <w:rsid w:val="00D14C8E"/>
    <w:rsid w:val="00D213E4"/>
    <w:rsid w:val="00D27D22"/>
    <w:rsid w:val="00D35E4F"/>
    <w:rsid w:val="00D44BDC"/>
    <w:rsid w:val="00D457AC"/>
    <w:rsid w:val="00D52E81"/>
    <w:rsid w:val="00D8329D"/>
    <w:rsid w:val="00D85F11"/>
    <w:rsid w:val="00D862C9"/>
    <w:rsid w:val="00D8774F"/>
    <w:rsid w:val="00D91D1F"/>
    <w:rsid w:val="00D94257"/>
    <w:rsid w:val="00DA09F1"/>
    <w:rsid w:val="00DA0C38"/>
    <w:rsid w:val="00DC64A9"/>
    <w:rsid w:val="00DD01D3"/>
    <w:rsid w:val="00DD56CE"/>
    <w:rsid w:val="00DD60F2"/>
    <w:rsid w:val="00DE0C30"/>
    <w:rsid w:val="00DE0DA5"/>
    <w:rsid w:val="00DE321A"/>
    <w:rsid w:val="00DE4014"/>
    <w:rsid w:val="00DE43F6"/>
    <w:rsid w:val="00DF03D8"/>
    <w:rsid w:val="00E0457A"/>
    <w:rsid w:val="00E066DA"/>
    <w:rsid w:val="00E24674"/>
    <w:rsid w:val="00E2748D"/>
    <w:rsid w:val="00E30788"/>
    <w:rsid w:val="00E32D7C"/>
    <w:rsid w:val="00E34EEB"/>
    <w:rsid w:val="00E37631"/>
    <w:rsid w:val="00E748BE"/>
    <w:rsid w:val="00E86063"/>
    <w:rsid w:val="00E947D6"/>
    <w:rsid w:val="00E97115"/>
    <w:rsid w:val="00EA0EA7"/>
    <w:rsid w:val="00EA19FA"/>
    <w:rsid w:val="00EA2D22"/>
    <w:rsid w:val="00EC3045"/>
    <w:rsid w:val="00EC671E"/>
    <w:rsid w:val="00EC79F1"/>
    <w:rsid w:val="00ED7DA3"/>
    <w:rsid w:val="00EE140F"/>
    <w:rsid w:val="00EE20DA"/>
    <w:rsid w:val="00EE2820"/>
    <w:rsid w:val="00EE2D80"/>
    <w:rsid w:val="00EF2D78"/>
    <w:rsid w:val="00EF7456"/>
    <w:rsid w:val="00F029F5"/>
    <w:rsid w:val="00F049B2"/>
    <w:rsid w:val="00F12BFF"/>
    <w:rsid w:val="00F137AC"/>
    <w:rsid w:val="00F20ED4"/>
    <w:rsid w:val="00F23B38"/>
    <w:rsid w:val="00F35D46"/>
    <w:rsid w:val="00F3607C"/>
    <w:rsid w:val="00F402A6"/>
    <w:rsid w:val="00F45185"/>
    <w:rsid w:val="00F55436"/>
    <w:rsid w:val="00F55B90"/>
    <w:rsid w:val="00F62B12"/>
    <w:rsid w:val="00F83836"/>
    <w:rsid w:val="00F85357"/>
    <w:rsid w:val="00FA06B5"/>
    <w:rsid w:val="00FA108C"/>
    <w:rsid w:val="00FA252B"/>
    <w:rsid w:val="00FA336F"/>
    <w:rsid w:val="00FC0343"/>
    <w:rsid w:val="00FC45EB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C646FC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3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pacing w:before="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40"/>
      <w:ind w:left="57" w:right="5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pPr>
      <w:ind w:left="284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Block Text"/>
    <w:basedOn w:val="a"/>
    <w:uiPriority w:val="99"/>
    <w:pPr>
      <w:ind w:left="57" w:right="57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a8">
    <w:name w:val="Body Text"/>
    <w:basedOn w:val="a"/>
    <w:link w:val="a9"/>
    <w:uiPriority w:val="99"/>
    <w:pPr>
      <w:jc w:val="center"/>
    </w:pPr>
    <w:rPr>
      <w:sz w:val="22"/>
      <w:szCs w:val="22"/>
    </w:rPr>
  </w:style>
  <w:style w:type="table" w:styleId="aa">
    <w:name w:val="Table Grid"/>
    <w:basedOn w:val="a1"/>
    <w:uiPriority w:val="59"/>
    <w:rsid w:val="00BF093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A007E8"/>
  </w:style>
  <w:style w:type="character" w:styleId="ad">
    <w:name w:val="footnote reference"/>
    <w:basedOn w:val="a0"/>
    <w:uiPriority w:val="99"/>
    <w:semiHidden/>
    <w:rsid w:val="00A007E8"/>
    <w:rPr>
      <w:rFonts w:cs="Times New Roman"/>
      <w:vertAlign w:val="superscript"/>
    </w:rPr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customStyle="1" w:styleId="MainText-BezOtstupa">
    <w:name w:val="MainText - BezOtstupa"/>
    <w:basedOn w:val="a"/>
    <w:next w:val="a"/>
    <w:uiPriority w:val="99"/>
    <w:rsid w:val="001F2FEA"/>
    <w:pPr>
      <w:overflowPunct w:val="0"/>
      <w:adjustRightInd w:val="0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ae">
    <w:name w:val="Îñí. òåêñò"/>
    <w:uiPriority w:val="99"/>
    <w:rsid w:val="0050506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 w:cs="Pragmatica"/>
      <w:color w:val="000000"/>
      <w:lang w:val="en-US"/>
    </w:rPr>
  </w:style>
  <w:style w:type="character" w:styleId="af">
    <w:name w:val="Strong"/>
    <w:basedOn w:val="a0"/>
    <w:uiPriority w:val="99"/>
    <w:qFormat/>
    <w:rsid w:val="001F7A18"/>
    <w:rPr>
      <w:rFonts w:cs="Times New Roman"/>
      <w:b/>
      <w:bCs/>
    </w:rPr>
  </w:style>
  <w:style w:type="character" w:styleId="af0">
    <w:name w:val="Emphasis"/>
    <w:basedOn w:val="a0"/>
    <w:uiPriority w:val="99"/>
    <w:qFormat/>
    <w:rsid w:val="001F7A18"/>
    <w:rPr>
      <w:rFonts w:cs="Times New Roman"/>
      <w:i/>
      <w:iCs/>
    </w:rPr>
  </w:style>
  <w:style w:type="character" w:customStyle="1" w:styleId="5">
    <w:name w:val="Основной текст (5)_"/>
    <w:basedOn w:val="a0"/>
    <w:link w:val="50"/>
    <w:rsid w:val="006B3081"/>
    <w:rPr>
      <w:b/>
      <w:bCs/>
      <w:sz w:val="22"/>
      <w:szCs w:val="22"/>
      <w:shd w:val="clear" w:color="auto" w:fill="FFFFFF"/>
    </w:rPr>
  </w:style>
  <w:style w:type="character" w:customStyle="1" w:styleId="23">
    <w:name w:val="Основной текст (2)"/>
    <w:basedOn w:val="a0"/>
    <w:rsid w:val="006B3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B3081"/>
    <w:pPr>
      <w:widowControl w:val="0"/>
      <w:shd w:val="clear" w:color="auto" w:fill="FFFFFF"/>
      <w:autoSpaceDE/>
      <w:autoSpaceDN/>
      <w:spacing w:before="240" w:line="257" w:lineRule="exact"/>
      <w:jc w:val="center"/>
    </w:pPr>
    <w:rPr>
      <w:b/>
      <w:bCs/>
      <w:sz w:val="22"/>
      <w:szCs w:val="22"/>
    </w:rPr>
  </w:style>
  <w:style w:type="paragraph" w:styleId="af1">
    <w:name w:val="No Spacing"/>
    <w:uiPriority w:val="1"/>
    <w:qFormat/>
    <w:rsid w:val="006B3081"/>
    <w:pPr>
      <w:widowControl w:val="0"/>
    </w:pPr>
    <w:rPr>
      <w:color w:val="000000"/>
      <w:sz w:val="24"/>
      <w:szCs w:val="24"/>
      <w:lang w:bidi="ru-RU"/>
    </w:rPr>
  </w:style>
  <w:style w:type="character" w:customStyle="1" w:styleId="af2">
    <w:name w:val="Подпись к таблице_"/>
    <w:basedOn w:val="a0"/>
    <w:link w:val="af3"/>
    <w:rsid w:val="006B3081"/>
    <w:rPr>
      <w:b/>
      <w:bCs/>
      <w:sz w:val="17"/>
      <w:szCs w:val="17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6B3081"/>
    <w:pPr>
      <w:widowControl w:val="0"/>
      <w:shd w:val="clear" w:color="auto" w:fill="FFFFFF"/>
      <w:autoSpaceDE/>
      <w:autoSpaceDN/>
      <w:spacing w:line="212" w:lineRule="exact"/>
      <w:jc w:val="both"/>
    </w:pPr>
    <w:rPr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3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pacing w:before="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40"/>
      <w:ind w:left="57" w:right="5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pPr>
      <w:ind w:left="284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Block Text"/>
    <w:basedOn w:val="a"/>
    <w:uiPriority w:val="99"/>
    <w:pPr>
      <w:ind w:left="57" w:right="57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a8">
    <w:name w:val="Body Text"/>
    <w:basedOn w:val="a"/>
    <w:link w:val="a9"/>
    <w:uiPriority w:val="99"/>
    <w:pPr>
      <w:jc w:val="center"/>
    </w:pPr>
    <w:rPr>
      <w:sz w:val="22"/>
      <w:szCs w:val="22"/>
    </w:rPr>
  </w:style>
  <w:style w:type="table" w:styleId="aa">
    <w:name w:val="Table Grid"/>
    <w:basedOn w:val="a1"/>
    <w:uiPriority w:val="59"/>
    <w:rsid w:val="00BF093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A007E8"/>
  </w:style>
  <w:style w:type="character" w:styleId="ad">
    <w:name w:val="footnote reference"/>
    <w:basedOn w:val="a0"/>
    <w:uiPriority w:val="99"/>
    <w:semiHidden/>
    <w:rsid w:val="00A007E8"/>
    <w:rPr>
      <w:rFonts w:cs="Times New Roman"/>
      <w:vertAlign w:val="superscript"/>
    </w:rPr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customStyle="1" w:styleId="MainText-BezOtstupa">
    <w:name w:val="MainText - BezOtstupa"/>
    <w:basedOn w:val="a"/>
    <w:next w:val="a"/>
    <w:uiPriority w:val="99"/>
    <w:rsid w:val="001F2FEA"/>
    <w:pPr>
      <w:overflowPunct w:val="0"/>
      <w:adjustRightInd w:val="0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ae">
    <w:name w:val="Îñí. òåêñò"/>
    <w:uiPriority w:val="99"/>
    <w:rsid w:val="0050506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 w:cs="Pragmatica"/>
      <w:color w:val="000000"/>
      <w:lang w:val="en-US"/>
    </w:rPr>
  </w:style>
  <w:style w:type="character" w:styleId="af">
    <w:name w:val="Strong"/>
    <w:basedOn w:val="a0"/>
    <w:uiPriority w:val="99"/>
    <w:qFormat/>
    <w:rsid w:val="001F7A18"/>
    <w:rPr>
      <w:rFonts w:cs="Times New Roman"/>
      <w:b/>
      <w:bCs/>
    </w:rPr>
  </w:style>
  <w:style w:type="character" w:styleId="af0">
    <w:name w:val="Emphasis"/>
    <w:basedOn w:val="a0"/>
    <w:uiPriority w:val="99"/>
    <w:qFormat/>
    <w:rsid w:val="001F7A18"/>
    <w:rPr>
      <w:rFonts w:cs="Times New Roman"/>
      <w:i/>
      <w:iCs/>
    </w:rPr>
  </w:style>
  <w:style w:type="character" w:customStyle="1" w:styleId="5">
    <w:name w:val="Основной текст (5)_"/>
    <w:basedOn w:val="a0"/>
    <w:link w:val="50"/>
    <w:rsid w:val="006B3081"/>
    <w:rPr>
      <w:b/>
      <w:bCs/>
      <w:sz w:val="22"/>
      <w:szCs w:val="22"/>
      <w:shd w:val="clear" w:color="auto" w:fill="FFFFFF"/>
    </w:rPr>
  </w:style>
  <w:style w:type="character" w:customStyle="1" w:styleId="23">
    <w:name w:val="Основной текст (2)"/>
    <w:basedOn w:val="a0"/>
    <w:rsid w:val="006B3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B3081"/>
    <w:pPr>
      <w:widowControl w:val="0"/>
      <w:shd w:val="clear" w:color="auto" w:fill="FFFFFF"/>
      <w:autoSpaceDE/>
      <w:autoSpaceDN/>
      <w:spacing w:before="240" w:line="257" w:lineRule="exact"/>
      <w:jc w:val="center"/>
    </w:pPr>
    <w:rPr>
      <w:b/>
      <w:bCs/>
      <w:sz w:val="22"/>
      <w:szCs w:val="22"/>
    </w:rPr>
  </w:style>
  <w:style w:type="paragraph" w:styleId="af1">
    <w:name w:val="No Spacing"/>
    <w:uiPriority w:val="1"/>
    <w:qFormat/>
    <w:rsid w:val="006B3081"/>
    <w:pPr>
      <w:widowControl w:val="0"/>
    </w:pPr>
    <w:rPr>
      <w:color w:val="000000"/>
      <w:sz w:val="24"/>
      <w:szCs w:val="24"/>
      <w:lang w:bidi="ru-RU"/>
    </w:rPr>
  </w:style>
  <w:style w:type="character" w:customStyle="1" w:styleId="af2">
    <w:name w:val="Подпись к таблице_"/>
    <w:basedOn w:val="a0"/>
    <w:link w:val="af3"/>
    <w:rsid w:val="006B3081"/>
    <w:rPr>
      <w:b/>
      <w:bCs/>
      <w:sz w:val="17"/>
      <w:szCs w:val="17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6B3081"/>
    <w:pPr>
      <w:widowControl w:val="0"/>
      <w:shd w:val="clear" w:color="auto" w:fill="FFFFFF"/>
      <w:autoSpaceDE/>
      <w:autoSpaceDN/>
      <w:spacing w:line="212" w:lineRule="exact"/>
      <w:jc w:val="both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835</Words>
  <Characters>4760</Characters>
  <Application>Microsoft Macintosh Word</Application>
  <DocSecurity>0</DocSecurity>
  <Lines>39</Lines>
  <Paragraphs>11</Paragraphs>
  <ScaleCrop>false</ScaleCrop>
  <Company>garant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Владимир</cp:lastModifiedBy>
  <cp:revision>3</cp:revision>
  <cp:lastPrinted>2019-01-08T16:04:00Z</cp:lastPrinted>
  <dcterms:created xsi:type="dcterms:W3CDTF">2019-01-08T16:11:00Z</dcterms:created>
  <dcterms:modified xsi:type="dcterms:W3CDTF">2019-01-08T17:44:00Z</dcterms:modified>
</cp:coreProperties>
</file>